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Lines="50" w:beforeAutospacing="0" w:afterLines="50" w:afterAutospacing="0" w:line="300" w:lineRule="auto"/>
        <w:ind w:left="105" w:leftChars="50" w:right="105" w:rightChars="50"/>
        <w:jc w:val="center"/>
        <w:rPr>
          <w:rStyle w:val="6"/>
          <w:rFonts w:hint="eastAsia" w:ascii="微软雅黑" w:hAnsi="微软雅黑" w:eastAsia="微软雅黑" w:cs="微软雅黑"/>
          <w:color w:val="000000"/>
          <w:sz w:val="32"/>
          <w:szCs w:val="32"/>
          <w:shd w:val="clear" w:color="auto" w:fill="FFFFFF"/>
          <w:lang w:val="en-US" w:eastAsia="zh-CN"/>
        </w:rPr>
      </w:pPr>
      <w:r>
        <w:rPr>
          <w:rStyle w:val="6"/>
          <w:rFonts w:hint="eastAsia" w:ascii="微软雅黑" w:hAnsi="微软雅黑" w:eastAsia="微软雅黑" w:cs="微软雅黑"/>
          <w:color w:val="000000"/>
          <w:sz w:val="32"/>
          <w:szCs w:val="32"/>
          <w:shd w:val="clear" w:color="auto" w:fill="FFFFFF"/>
          <w:lang w:eastAsia="zh-CN"/>
        </w:rPr>
        <w:t>2024</w:t>
      </w:r>
      <w:r>
        <w:rPr>
          <w:rStyle w:val="6"/>
          <w:rFonts w:hint="eastAsia" w:ascii="微软雅黑" w:hAnsi="微软雅黑" w:eastAsia="微软雅黑" w:cs="微软雅黑"/>
          <w:color w:val="000000"/>
          <w:sz w:val="32"/>
          <w:szCs w:val="32"/>
          <w:shd w:val="clear" w:color="auto" w:fill="FFFFFF"/>
          <w:lang w:val="en-US" w:eastAsia="zh-CN"/>
        </w:rPr>
        <w:t>天津团泊湖半程</w:t>
      </w:r>
      <w:r>
        <w:rPr>
          <w:rStyle w:val="6"/>
          <w:rFonts w:hint="eastAsia" w:ascii="微软雅黑" w:hAnsi="微软雅黑" w:eastAsia="微软雅黑" w:cs="微软雅黑"/>
          <w:color w:val="000000"/>
          <w:sz w:val="32"/>
          <w:szCs w:val="32"/>
          <w:shd w:val="clear" w:color="auto" w:fill="FFFFFF"/>
          <w:lang w:eastAsia="zh-CN"/>
        </w:rPr>
        <w:t>马拉松</w:t>
      </w:r>
    </w:p>
    <w:p>
      <w:pPr>
        <w:numPr>
          <w:ilvl w:val="0"/>
          <w:numId w:val="0"/>
        </w:numPr>
        <w:ind w:left="420" w:leftChars="0"/>
        <w:jc w:val="center"/>
        <w:rPr>
          <w:rFonts w:hint="default" w:eastAsiaTheme="minorEastAsia"/>
          <w:lang w:val="en-US" w:eastAsia="zh-CN"/>
        </w:rPr>
      </w:pPr>
      <w:r>
        <w:rPr>
          <w:rStyle w:val="6"/>
          <w:rFonts w:hint="eastAsia" w:ascii="微软雅黑" w:hAnsi="微软雅黑" w:eastAsia="微软雅黑" w:cs="微软雅黑"/>
          <w:color w:val="000000"/>
          <w:sz w:val="32"/>
          <w:szCs w:val="32"/>
          <w:shd w:val="clear" w:color="auto" w:fill="FFFFFF"/>
          <w:lang w:val="en-US" w:eastAsia="zh-CN"/>
        </w:rPr>
        <w:t>报名须知</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赛事基本信息</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比赛日期及出发时间</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2024年9月22日 上午8：00</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比赛项目及规模</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半程马拉松（21.0975公里）：4000人</w:t>
      </w:r>
    </w:p>
    <w:p>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欢乐跑（约4公里）：2000人</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报名资格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560" w:firstLineChars="200"/>
        <w:jc w:val="both"/>
        <w:textAlignment w:val="auto"/>
        <w:rPr>
          <w:rFonts w:hint="eastAsia" w:ascii="仿宋_GB2312" w:hAnsi="仿宋_GB2312" w:eastAsia="仿宋_GB2312" w:cs="仿宋_GB2312"/>
          <w:sz w:val="28"/>
          <w:szCs w:val="28"/>
          <w:highlight w:val="none"/>
          <w:shd w:val="clear" w:color="auto" w:fill="FFFFFF"/>
          <w:lang w:eastAsia="zh-CN"/>
        </w:rPr>
      </w:pPr>
      <w:r>
        <w:rPr>
          <w:rFonts w:hint="eastAsia" w:ascii="仿宋_GB2312" w:hAnsi="仿宋_GB2312" w:eastAsia="仿宋_GB2312" w:cs="仿宋_GB2312"/>
          <w:sz w:val="28"/>
          <w:szCs w:val="28"/>
          <w:highlight w:val="none"/>
          <w:shd w:val="clear" w:color="auto" w:fill="FFFFFF"/>
          <w:lang w:val="en-US" w:eastAsia="zh-CN"/>
        </w:rPr>
        <w:t>（一）</w:t>
      </w:r>
      <w:r>
        <w:rPr>
          <w:rFonts w:hint="eastAsia" w:ascii="仿宋_GB2312" w:hAnsi="仿宋_GB2312" w:eastAsia="仿宋_GB2312" w:cs="仿宋_GB2312"/>
          <w:sz w:val="28"/>
          <w:szCs w:val="28"/>
          <w:highlight w:val="none"/>
          <w:shd w:val="clear" w:color="auto" w:fill="FFFFFF"/>
        </w:rPr>
        <w:t>年龄要求</w:t>
      </w:r>
      <w:r>
        <w:rPr>
          <w:rFonts w:hint="eastAsia" w:ascii="仿宋_GB2312" w:hAnsi="仿宋_GB2312" w:eastAsia="仿宋_GB2312" w:cs="仿宋_GB2312"/>
          <w:sz w:val="28"/>
          <w:szCs w:val="28"/>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_GB2312" w:hAnsi="仿宋_GB2312" w:eastAsia="仿宋_GB2312" w:cs="仿宋_GB2312"/>
          <w:sz w:val="28"/>
          <w:szCs w:val="28"/>
          <w:highlight w:val="none"/>
          <w:shd w:val="clear" w:color="auto" w:fill="FFFFFF"/>
          <w:lang w:val="en-US" w:eastAsia="zh-CN"/>
        </w:rPr>
      </w:pPr>
      <w:r>
        <w:rPr>
          <w:rFonts w:hint="eastAsia" w:ascii="仿宋_GB2312" w:hAnsi="仿宋_GB2312" w:eastAsia="仿宋_GB2312" w:cs="仿宋_GB2312"/>
          <w:sz w:val="28"/>
          <w:szCs w:val="28"/>
          <w:highlight w:val="none"/>
          <w:shd w:val="clear" w:color="auto" w:fill="FFFFFF"/>
          <w:lang w:val="en-US" w:eastAsia="zh-CN"/>
        </w:rPr>
        <w:t>1、</w:t>
      </w:r>
      <w:r>
        <w:rPr>
          <w:rFonts w:hint="eastAsia" w:ascii="仿宋_GB2312" w:hAnsi="仿宋_GB2312" w:eastAsia="仿宋_GB2312" w:cs="仿宋_GB2312"/>
          <w:sz w:val="28"/>
          <w:szCs w:val="28"/>
          <w:highlight w:val="none"/>
          <w:shd w:val="clear" w:color="auto" w:fill="FFFFFF"/>
        </w:rPr>
        <w:t>半程马拉松项目</w:t>
      </w:r>
      <w:r>
        <w:rPr>
          <w:rFonts w:hint="eastAsia" w:ascii="仿宋_GB2312" w:hAnsi="仿宋_GB2312" w:eastAsia="仿宋_GB2312" w:cs="仿宋_GB2312"/>
          <w:sz w:val="28"/>
          <w:szCs w:val="28"/>
          <w:highlight w:val="none"/>
          <w:shd w:val="clear" w:color="auto" w:fill="FFFFFF"/>
          <w:lang w:val="en-US" w:eastAsia="zh-CN"/>
        </w:rPr>
        <w:t>选手年龄限16周岁以上（2008年12月31日前出生）；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highlight w:val="none"/>
          <w:shd w:val="clear" w:color="auto" w:fill="FFFFFF"/>
        </w:rPr>
      </w:pPr>
      <w:r>
        <w:rPr>
          <w:rFonts w:hint="eastAsia" w:ascii="仿宋_GB2312" w:hAnsi="仿宋_GB2312" w:eastAsia="仿宋_GB2312" w:cs="仿宋_GB2312"/>
          <w:sz w:val="28"/>
          <w:szCs w:val="28"/>
          <w:highlight w:val="none"/>
          <w:shd w:val="clear" w:color="auto" w:fill="FFFFFF"/>
          <w:lang w:val="en-US" w:eastAsia="zh-CN"/>
        </w:rPr>
        <w:t>2、欢乐跑项目</w:t>
      </w:r>
      <w:r>
        <w:rPr>
          <w:rFonts w:hint="eastAsia" w:ascii="仿宋_GB2312" w:hAnsi="仿宋_GB2312" w:eastAsia="仿宋_GB2312" w:cs="仿宋_GB2312"/>
          <w:sz w:val="28"/>
          <w:szCs w:val="28"/>
          <w:highlight w:val="none"/>
          <w:shd w:val="clear" w:color="auto" w:fill="FFFFFF"/>
        </w:rPr>
        <w:t>选手</w:t>
      </w:r>
      <w:r>
        <w:rPr>
          <w:rFonts w:hint="eastAsia" w:ascii="仿宋_GB2312" w:hAnsi="仿宋_GB2312" w:eastAsia="仿宋_GB2312" w:cs="仿宋_GB2312"/>
          <w:sz w:val="28"/>
          <w:szCs w:val="28"/>
          <w:highlight w:val="none"/>
          <w:shd w:val="clear" w:color="auto" w:fill="FFFFFF"/>
          <w:lang w:val="en-US" w:eastAsia="zh-CN"/>
        </w:rPr>
        <w:t>不受年龄限制；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18周岁以下未成年人报名参加比赛，在赛前领取参赛物品时，须报名选手及其监护人或法定代理人同时到场，并由其监护人或法定代理人现场签署参赛须知，方可领取参赛物品并参加比赛；13周岁以下未成年人报名参加欢乐跑比赛须其监护人或法定代理人报名相同项目并全程陪同参赛，否则不予发放参赛物品且不能检录参赛；65岁及以上参赛应加强自我健康状况评估，须提交由本人及家庭成员(家庭成员包括配偶、父母、成年子女和其他共同生活的成年近亲属)共同签署的《参赛声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（二）身体状况</w:t>
      </w:r>
      <w:r>
        <w:rPr>
          <w:rFonts w:hint="eastAsia" w:ascii="仿宋_GB2312" w:hAnsi="仿宋_GB2312" w:eastAsia="仿宋_GB2312" w:cs="仿宋_GB2312"/>
          <w:color w:val="000000"/>
          <w:sz w:val="28"/>
          <w:szCs w:val="28"/>
          <w:highlight w:val="none"/>
          <w:shd w:val="clear" w:color="auto" w:fill="FFFFFF"/>
        </w:rPr>
        <w:t>要求：</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eastAsia="zh-Hans"/>
        </w:rPr>
      </w:pPr>
      <w:r>
        <w:rPr>
          <w:rFonts w:hint="eastAsia" w:ascii="仿宋_GB2312" w:hAnsi="仿宋_GB2312" w:eastAsia="仿宋_GB2312" w:cs="仿宋_GB2312"/>
          <w:color w:val="000000"/>
          <w:sz w:val="28"/>
          <w:szCs w:val="28"/>
          <w:shd w:val="clear" w:color="auto" w:fill="FFFFFF"/>
          <w:lang w:val="en-US" w:eastAsia="zh-CN"/>
        </w:rPr>
        <w:t>路跑</w:t>
      </w:r>
      <w:r>
        <w:rPr>
          <w:rFonts w:hint="eastAsia" w:ascii="仿宋_GB2312" w:hAnsi="仿宋_GB2312" w:eastAsia="仿宋_GB2312" w:cs="仿宋_GB2312"/>
          <w:color w:val="000000"/>
          <w:sz w:val="28"/>
          <w:szCs w:val="28"/>
          <w:shd w:val="clear" w:color="auto" w:fill="FFFFFF"/>
        </w:rPr>
        <w:t>是一项</w:t>
      </w:r>
      <w:r>
        <w:rPr>
          <w:rFonts w:hint="eastAsia" w:ascii="仿宋_GB2312" w:hAnsi="仿宋_GB2312" w:eastAsia="仿宋_GB2312" w:cs="仿宋_GB2312"/>
          <w:color w:val="000000"/>
          <w:sz w:val="28"/>
          <w:szCs w:val="28"/>
          <w:shd w:val="clear" w:color="auto" w:fill="FFFFFF"/>
          <w:lang w:eastAsia="zh-Hans"/>
        </w:rPr>
        <w:t>不断挑战自身极限，具有一定风险的运动项目。如果运动不当，可能造成不同程度的身体损伤，甚至危及生命。因此，路跑赛事</w:t>
      </w:r>
      <w:r>
        <w:rPr>
          <w:rFonts w:hint="eastAsia" w:ascii="仿宋_GB2312" w:hAnsi="仿宋_GB2312" w:eastAsia="仿宋_GB2312" w:cs="仿宋_GB2312"/>
          <w:color w:val="000000"/>
          <w:sz w:val="28"/>
          <w:szCs w:val="28"/>
          <w:shd w:val="clear" w:color="auto" w:fill="FFFFFF"/>
        </w:rPr>
        <w:t>参赛者应身体健康，</w:t>
      </w:r>
      <w:r>
        <w:rPr>
          <w:rFonts w:hint="eastAsia" w:ascii="仿宋_GB2312" w:hAnsi="仿宋_GB2312" w:eastAsia="仿宋_GB2312" w:cs="仿宋_GB2312"/>
          <w:color w:val="000000"/>
          <w:sz w:val="28"/>
          <w:szCs w:val="28"/>
          <w:shd w:val="clear" w:color="auto" w:fill="FFFFFF"/>
          <w:lang w:eastAsia="zh-Hans"/>
        </w:rPr>
        <w:t>而且要有经常参加跑步锻炼或训练的基础。参赛者应在有资质的正规医疗机构进行体检，并结合体检报告评估自己的身体状况，确认是否可以参加路跑运动比赛及活动。</w:t>
      </w:r>
    </w:p>
    <w:p>
      <w:pPr>
        <w:keepNext w:val="0"/>
        <w:keepLines w:val="0"/>
        <w:pageBreakBefore w:val="0"/>
        <w:widowControl/>
        <w:kinsoku/>
        <w:wordWrap/>
        <w:overflowPunct/>
        <w:topLinePunct w:val="0"/>
        <w:autoSpaceDE/>
        <w:autoSpaceDN/>
        <w:bidi w:val="0"/>
        <w:adjustRightInd/>
        <w:snapToGrid/>
        <w:spacing w:line="360" w:lineRule="auto"/>
        <w:ind w:left="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有以下情况者不宜参加比赛：</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先天性心脏病和风湿性心脏病患者；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高血压和脑血管疾病患者；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心肌炎和其他心脏病患者；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冠状动脉病患者和严重心律不齐者；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血糖过高或过低</w:t>
      </w:r>
      <w:r>
        <w:rPr>
          <w:rFonts w:hint="eastAsia" w:ascii="仿宋_GB2312" w:hAnsi="仿宋_GB2312" w:eastAsia="仿宋_GB2312" w:cs="仿宋_GB2312"/>
          <w:color w:val="000000"/>
          <w:sz w:val="28"/>
          <w:szCs w:val="28"/>
          <w:shd w:val="clear" w:color="auto" w:fill="FFFFFF"/>
          <w:lang w:val="en-US" w:eastAsia="zh-CN"/>
        </w:rPr>
        <w:t>的糖尿病患者</w:t>
      </w:r>
      <w:r>
        <w:rPr>
          <w:rFonts w:hint="eastAsia" w:ascii="仿宋_GB2312" w:hAnsi="仿宋_GB2312" w:eastAsia="仿宋_GB2312" w:cs="仿宋_GB2312"/>
          <w:color w:val="000000"/>
          <w:sz w:val="28"/>
          <w:szCs w:val="28"/>
          <w:shd w:val="clear" w:color="auto" w:fill="FFFFFF"/>
        </w:rPr>
        <w:t>；</w:t>
      </w:r>
      <w:r>
        <w:rPr>
          <w:rFonts w:hint="eastAsia" w:ascii="仿宋_GB2312" w:hAnsi="仿宋_GB2312" w:eastAsia="仿宋_GB2312" w:cs="仿宋_GB2312"/>
          <w:color w:val="000000"/>
          <w:sz w:val="28"/>
          <w:szCs w:val="28"/>
          <w:shd w:val="clear" w:color="auto" w:fill="FFFFFF"/>
          <w:lang w:val="en-US" w:eastAsia="zh-CN"/>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比赛日前两周内患过感冒者；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赛前一晚大量饮酒或睡眠不足者；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孕妇</w:t>
      </w:r>
      <w:r>
        <w:rPr>
          <w:rFonts w:hint="eastAsia" w:ascii="仿宋_GB2312" w:hAnsi="仿宋_GB2312" w:eastAsia="仿宋_GB2312" w:cs="仿宋_GB2312"/>
          <w:color w:val="000000"/>
          <w:sz w:val="28"/>
          <w:szCs w:val="28"/>
          <w:shd w:val="clear" w:color="auto" w:fill="FFFFFF"/>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患有感染性疾病未痊愈者；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其它不适合运动的疾病</w:t>
      </w:r>
      <w:r>
        <w:rPr>
          <w:rFonts w:hint="eastAsia" w:ascii="仿宋_GB2312" w:hAnsi="仿宋_GB2312" w:eastAsia="仿宋_GB2312" w:cs="仿宋_GB2312"/>
          <w:color w:val="000000"/>
          <w:sz w:val="28"/>
          <w:szCs w:val="28"/>
          <w:shd w:val="clear" w:color="auto" w:fill="FFFFFF"/>
          <w:lang w:val="en-US" w:eastAsia="zh-CN"/>
        </w:rPr>
        <w:t>患者</w:t>
      </w:r>
      <w:r>
        <w:rPr>
          <w:rFonts w:hint="eastAsia" w:ascii="仿宋_GB2312" w:hAnsi="仿宋_GB2312" w:eastAsia="仿宋_GB2312" w:cs="仿宋_GB2312"/>
          <w:color w:val="000000"/>
          <w:sz w:val="28"/>
          <w:szCs w:val="28"/>
          <w:shd w:val="clear" w:color="auto" w:fill="FFFFFF"/>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t>参加路跑比赛的跑者应根据自身状况、训练时间长短、训练负荷的适应程度以及个人健康状况选择适宜的参赛项目。在比赛中，因个人身体及其他个人原因导致的人身损害和财产损失，由参赛选手个人承担责任。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lang w:eastAsia="zh-Hans"/>
        </w:rPr>
      </w:pPr>
      <w:r>
        <w:rPr>
          <w:rFonts w:hint="eastAsia" w:ascii="仿宋_GB2312" w:hAnsi="仿宋_GB2312" w:eastAsia="仿宋_GB2312" w:cs="仿宋_GB2312"/>
          <w:color w:val="000000"/>
          <w:kern w:val="2"/>
          <w:sz w:val="28"/>
          <w:szCs w:val="28"/>
          <w:highlight w:val="none"/>
          <w:shd w:val="clear" w:color="auto" w:fill="FFFFFF"/>
          <w:lang w:val="en-US" w:eastAsia="zh-Hans" w:bidi="ar-SA"/>
        </w:rPr>
        <w:t>组委会要求所有参</w:t>
      </w:r>
      <w:r>
        <w:rPr>
          <w:rFonts w:hint="eastAsia" w:ascii="仿宋_GB2312" w:hAnsi="仿宋_GB2312" w:eastAsia="仿宋_GB2312" w:cs="仿宋_GB2312"/>
          <w:color w:val="000000"/>
          <w:sz w:val="28"/>
          <w:szCs w:val="28"/>
          <w:highlight w:val="none"/>
          <w:shd w:val="clear" w:color="auto" w:fill="FFFFFF"/>
          <w:lang w:val="en-US" w:eastAsia="zh-Hans"/>
        </w:rPr>
        <w:t>赛</w:t>
      </w:r>
      <w:r>
        <w:rPr>
          <w:rFonts w:hint="eastAsia" w:ascii="仿宋_GB2312" w:hAnsi="仿宋_GB2312" w:eastAsia="仿宋_GB2312" w:cs="仿宋_GB2312"/>
          <w:color w:val="000000"/>
          <w:sz w:val="28"/>
          <w:szCs w:val="28"/>
          <w:highlight w:val="none"/>
          <w:shd w:val="clear" w:color="auto" w:fill="FFFFFF"/>
          <w:lang w:val="en-US" w:eastAsia="zh-CN"/>
        </w:rPr>
        <w:t>选手须提供 12 个月内二甲以上医院的体检报告。主要包括血压、常规心</w:t>
      </w:r>
      <w:r>
        <w:rPr>
          <w:rFonts w:hint="default" w:ascii="仿宋_GB2312" w:hAnsi="仿宋_GB2312" w:eastAsia="仿宋_GB2312" w:cs="仿宋_GB2312"/>
          <w:color w:val="000000"/>
          <w:sz w:val="28"/>
          <w:szCs w:val="28"/>
          <w:highlight w:val="none"/>
          <w:shd w:val="clear" w:color="auto" w:fill="FFFFFF"/>
          <w:lang w:val="en-US" w:eastAsia="zh-CN"/>
        </w:rPr>
        <w:t>电图或 24 小时动态心电图或运动平板试验（三项之一即可），如血压过高或心电图明显异常（例如显著心动过缓等）需加做心脏彩超</w:t>
      </w:r>
      <w:r>
        <w:rPr>
          <w:rFonts w:hint="eastAsia" w:ascii="仿宋_GB2312" w:hAnsi="仿宋_GB2312" w:eastAsia="仿宋_GB2312" w:cs="仿宋_GB2312"/>
          <w:color w:val="000000"/>
          <w:sz w:val="28"/>
          <w:szCs w:val="28"/>
          <w:highlight w:val="none"/>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shd w:val="clear" w:color="auto" w:fill="FFFFFF"/>
          <w:lang w:val="en-US" w:eastAsia="zh-CN"/>
        </w:rPr>
        <w:t>（三）</w:t>
      </w:r>
      <w:r>
        <w:rPr>
          <w:rFonts w:hint="eastAsia" w:ascii="仿宋_GB2312" w:hAnsi="仿宋_GB2312" w:eastAsia="仿宋_GB2312" w:cs="仿宋_GB2312"/>
          <w:color w:val="000000"/>
          <w:sz w:val="28"/>
          <w:szCs w:val="28"/>
          <w:highlight w:val="none"/>
          <w:shd w:val="clear" w:color="auto" w:fill="FFFFFF"/>
        </w:rPr>
        <w:t>参赛资格要求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t>参赛选手须持有效证件按照各项目的年龄规定进行报名，并保证提交的文件资料真实有效。请参赛者根据自身身体状况及训练水平，选择半程马拉松</w:t>
      </w:r>
      <w:r>
        <w:rPr>
          <w:rFonts w:hint="eastAsia" w:ascii="仿宋_GB2312" w:hAnsi="仿宋_GB2312" w:eastAsia="仿宋_GB2312" w:cs="仿宋_GB2312"/>
          <w:color w:val="000000"/>
          <w:sz w:val="28"/>
          <w:szCs w:val="28"/>
          <w:highlight w:val="none"/>
          <w:shd w:val="clear" w:color="auto" w:fill="FFFFFF"/>
          <w:lang w:eastAsia="zh-CN"/>
        </w:rPr>
        <w:t>，</w:t>
      </w:r>
      <w:r>
        <w:rPr>
          <w:rFonts w:hint="eastAsia" w:ascii="仿宋_GB2312" w:hAnsi="仿宋_GB2312" w:eastAsia="仿宋_GB2312" w:cs="仿宋_GB2312"/>
          <w:color w:val="000000"/>
          <w:sz w:val="28"/>
          <w:szCs w:val="28"/>
          <w:highlight w:val="none"/>
          <w:shd w:val="clear" w:color="auto" w:fill="FFFFFF"/>
          <w:lang w:val="en-US" w:eastAsia="zh-CN"/>
        </w:rPr>
        <w:t>欢乐跑</w:t>
      </w:r>
      <w:r>
        <w:rPr>
          <w:rFonts w:hint="eastAsia" w:ascii="仿宋_GB2312" w:hAnsi="仿宋_GB2312" w:eastAsia="仿宋_GB2312" w:cs="仿宋_GB2312"/>
          <w:color w:val="000000"/>
          <w:sz w:val="28"/>
          <w:szCs w:val="28"/>
          <w:highlight w:val="none"/>
          <w:shd w:val="clear" w:color="auto" w:fill="FFFFFF"/>
        </w:rPr>
        <w:t>中的一个项目报名参加。有以下情形者不予报名：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t>因违反田径竞赛规则和相关赛事规程，被中国田径协会处以禁赛处罚的选手；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highlight w:val="none"/>
          <w:shd w:val="clear" w:color="auto" w:fill="FFFFFF"/>
        </w:rPr>
      </w:pPr>
      <w:r>
        <w:rPr>
          <w:rFonts w:hint="eastAsia" w:ascii="仿宋_GB2312" w:hAnsi="仿宋_GB2312" w:eastAsia="仿宋_GB2312" w:cs="仿宋_GB2312"/>
          <w:color w:val="000000"/>
          <w:sz w:val="28"/>
          <w:szCs w:val="28"/>
          <w:highlight w:val="none"/>
          <w:shd w:val="clear" w:color="auto" w:fill="FFFFFF"/>
        </w:rPr>
        <w:t>因违反由组委会及运营单位所承办的各项赛事有关规程，被组委会处以禁赛处罚的选手；</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报名相关事项</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lang w:val="en-US" w:eastAsia="zh-CN"/>
        </w:rPr>
      </w:pPr>
      <w:r>
        <w:rPr>
          <w:rFonts w:hint="eastAsia" w:ascii="仿宋_GB2312" w:hAnsi="仿宋_GB2312" w:eastAsia="仿宋_GB2312" w:cs="仿宋_GB2312"/>
          <w:color w:val="auto"/>
          <w:sz w:val="28"/>
          <w:szCs w:val="28"/>
          <w:highlight w:val="none"/>
          <w:shd w:val="clear" w:color="auto" w:fill="FFFFFF"/>
          <w:lang w:val="en-US" w:eastAsia="zh-CN"/>
        </w:rPr>
        <w:t xml:space="preserve">2024年6月6日10:00—2024年7月6日 17:00报满即止。 </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报名费</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半程马拉松：120元；</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shd w:val="clear" w:color="auto" w:fill="FFFFFF"/>
          <w:lang w:val="en-US" w:eastAsia="zh-CN"/>
        </w:rPr>
        <w:t>欢乐跑：60元。</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报名办法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报名通道</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default" w:ascii="仿宋_GB2312" w:hAnsi="仿宋_GB2312" w:eastAsia="仿宋_GB2312" w:cs="仿宋_GB2312"/>
          <w:b w:val="0"/>
          <w:bCs w:val="0"/>
          <w:color w:val="000000"/>
          <w:kern w:val="0"/>
          <w:sz w:val="28"/>
          <w:szCs w:val="28"/>
          <w:highlight w:val="none"/>
          <w:shd w:val="clear" w:color="auto" w:fill="FFFFFF"/>
          <w:lang w:val="en-US" w:eastAsia="zh-CN"/>
        </w:rPr>
      </w:pPr>
      <w:r>
        <w:rPr>
          <w:rFonts w:hint="eastAsia"/>
          <w:lang w:val="en-US" w:eastAsia="zh-CN"/>
        </w:rPr>
        <w:t xml:space="preserve"> </w:t>
      </w:r>
      <w:r>
        <w:rPr>
          <w:rFonts w:hint="eastAsia" w:ascii="仿宋_GB2312" w:hAnsi="仿宋_GB2312" w:eastAsia="仿宋_GB2312" w:cs="仿宋_GB2312"/>
          <w:color w:val="000000"/>
          <w:sz w:val="28"/>
          <w:szCs w:val="28"/>
          <w:shd w:val="clear" w:color="auto" w:fill="FFFFFF"/>
          <w:lang w:val="en-US" w:eastAsia="zh-CN"/>
        </w:rPr>
        <w:t>微信公众号：团</w:t>
      </w:r>
      <w:r>
        <w:rPr>
          <w:rFonts w:hint="eastAsia" w:ascii="仿宋_GB2312" w:hAnsi="仿宋_GB2312" w:eastAsia="仿宋_GB2312" w:cs="仿宋_GB2312"/>
          <w:b w:val="0"/>
          <w:bCs w:val="0"/>
          <w:color w:val="000000"/>
          <w:kern w:val="0"/>
          <w:sz w:val="28"/>
          <w:szCs w:val="28"/>
          <w:highlight w:val="none"/>
          <w:shd w:val="clear" w:color="auto" w:fill="FFFFFF"/>
          <w:lang w:val="en-US" w:eastAsia="zh-CN"/>
        </w:rPr>
        <w:t>泊湖马拉松官方号</w:t>
      </w:r>
    </w:p>
    <w:p>
      <w:pPr>
        <w:pStyle w:val="2"/>
        <w:numPr>
          <w:ilvl w:val="0"/>
          <w:numId w:val="0"/>
        </w:numPr>
        <w:rPr>
          <w:rFonts w:hint="default" w:ascii="仿宋_GB2312" w:hAnsi="仿宋_GB2312" w:eastAsia="仿宋_GB2312" w:cs="仿宋_GB2312"/>
          <w:color w:val="000000"/>
          <w:kern w:val="2"/>
          <w:sz w:val="28"/>
          <w:szCs w:val="28"/>
          <w:shd w:val="clear" w:color="auto" w:fill="FFFFFF"/>
          <w:lang w:val="en-US" w:eastAsia="zh-CN" w:bidi="ar-SA"/>
        </w:rPr>
      </w:pPr>
      <w:r>
        <w:rPr>
          <w:rFonts w:hint="eastAsia" w:ascii="仿宋_GB2312" w:hAnsi="仿宋_GB2312" w:eastAsia="仿宋_GB2312" w:cs="仿宋_GB2312"/>
          <w:color w:val="000000"/>
          <w:kern w:val="2"/>
          <w:sz w:val="28"/>
          <w:szCs w:val="28"/>
          <w:shd w:val="clear" w:color="auto" w:fill="FFFFFF"/>
          <w:lang w:val="en-US" w:eastAsia="zh-CN" w:bidi="ar-SA"/>
        </w:rPr>
        <w:t xml:space="preserve">    赛事官方报名通道：数字心动APP</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 xml:space="preserve">所有参赛选手应在规定时间内登录2024天津团泊湖半程马拉松官方公众号或数字心动APP进行报名，并完成网上缴费，报满即止。 </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2.报名流程：访问赛事官方公众号/数字心动APP→点击参赛报名→阅读并同意《参赛声明》→根据页面要求完成相应报名操作→支付报名费→获得参赛名额。</w:t>
      </w:r>
    </w:p>
    <w:p>
      <w:pPr>
        <w:pStyle w:val="2"/>
        <w:keepNext w:val="0"/>
        <w:keepLines w:val="0"/>
        <w:pageBreakBefore w:val="0"/>
        <w:numPr>
          <w:ilvl w:val="0"/>
          <w:numId w:val="5"/>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残疾人运动员报名参赛办法</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本次比赛残疾人运动员报名参赛的办法，参照中国田径协会官方网站《关于残疾人选手参加全国马拉松及相关运动赛事的通知》的相关规定执行:</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1.由于赛道条件不允许，本次比赛不设竞速轮椅组别，不允许竞速轮椅运动员参加比赛。</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2.残疾人 (包括非竞速轮椅)运动员报名时须达到2024天津团泊湖半程马拉松各项目的参赛者年龄和健康要求，根据报名要求交纳报名费。</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bCs/>
          <w:color w:val="auto"/>
          <w:sz w:val="28"/>
          <w:szCs w:val="28"/>
        </w:rPr>
        <w:t>起跑前，视力障碍、听力障碍、智力残疾以及上肢残疾的选手与健全人选手一起在相应的分区检录、集结。为了保证非竞速轮椅选手自身和其他参赛选手的安全，非竞速轮椅选手</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lang w:val="en-US" w:eastAsia="zh-CN"/>
        </w:rPr>
        <w:t>推婴儿车参赛的选手须在欢乐跑集结区后集结。</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25" w:lineRule="atLeas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Cs/>
          <w:color w:val="auto"/>
          <w:sz w:val="28"/>
          <w:szCs w:val="28"/>
        </w:rPr>
        <w:t>在比赛中，为保障所有参赛者安全，视力障碍须有伴跑者全程伴跑，其他残疾选手及非竞速轮椅选手也建议邀请伴跑者一同参赛。伴跑者须从本赛事报名成功的正式选手中选择，也可向组委会申请协助招募伴跑者。</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其他说明</w:t>
      </w:r>
      <w:bookmarkStart w:id="0" w:name="_GoBack"/>
      <w:bookmarkEnd w:id="0"/>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Cs/>
          <w:color w:val="auto"/>
          <w:kern w:val="0"/>
          <w:sz w:val="28"/>
          <w:szCs w:val="28"/>
          <w:lang w:val="en-US" w:eastAsia="zh-CN" w:bidi="ar-SA"/>
        </w:rPr>
      </w:pPr>
      <w:r>
        <w:rPr>
          <w:rFonts w:hint="eastAsia" w:ascii="仿宋_GB2312" w:hAnsi="仿宋_GB2312" w:eastAsia="仿宋_GB2312" w:cs="仿宋_GB2312"/>
          <w:bCs/>
          <w:color w:val="auto"/>
          <w:kern w:val="0"/>
          <w:sz w:val="28"/>
          <w:szCs w:val="28"/>
          <w:lang w:val="en-US" w:eastAsia="zh-CN" w:bidi="ar-SA"/>
        </w:rPr>
        <w:t>1、所有参赛选手的信息和参赛资格必须通过相应权威部门审核，审核不通过的视为不具备报名资格，组委会将在第一时间退还报名费。</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Cs/>
          <w:color w:val="auto"/>
          <w:kern w:val="0"/>
          <w:sz w:val="28"/>
          <w:szCs w:val="28"/>
          <w:lang w:val="en-US" w:eastAsia="zh-CN" w:bidi="ar-SA"/>
        </w:rPr>
      </w:pPr>
      <w:r>
        <w:rPr>
          <w:rFonts w:hint="eastAsia" w:ascii="仿宋_GB2312" w:hAnsi="仿宋_GB2312" w:eastAsia="仿宋_GB2312" w:cs="仿宋_GB2312"/>
          <w:bCs/>
          <w:color w:val="auto"/>
          <w:kern w:val="0"/>
          <w:sz w:val="28"/>
          <w:szCs w:val="28"/>
          <w:lang w:val="en-US" w:eastAsia="zh-CN" w:bidi="ar-SA"/>
        </w:rPr>
        <w:t>2、如遇不可抗力，导致赛事改期或取消组委会将另行通知。</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Cs/>
          <w:color w:val="auto"/>
          <w:kern w:val="0"/>
          <w:sz w:val="28"/>
          <w:szCs w:val="28"/>
          <w:lang w:val="en-US" w:eastAsia="zh-CN" w:bidi="ar-SA"/>
        </w:rPr>
      </w:pPr>
      <w:r>
        <w:rPr>
          <w:rFonts w:hint="eastAsia" w:ascii="仿宋_GB2312" w:hAnsi="仿宋_GB2312" w:eastAsia="仿宋_GB2312" w:cs="仿宋_GB2312"/>
          <w:bCs/>
          <w:color w:val="auto"/>
          <w:kern w:val="0"/>
          <w:sz w:val="28"/>
          <w:szCs w:val="28"/>
          <w:lang w:val="en-US" w:eastAsia="zh-CN" w:bidi="ar-SA"/>
        </w:rPr>
        <w:t>3、如因隐瞒或虚假填报信息而造成不良影响的，主办方有权取消其参赛资格，并依法追究相关法律责任。</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组委会联系方式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b w:val="0"/>
          <w:bCs w:val="0"/>
          <w:color w:val="000000"/>
          <w:kern w:val="0"/>
          <w:sz w:val="28"/>
          <w:szCs w:val="28"/>
          <w:shd w:val="clear" w:color="auto" w:fill="FFFFFF"/>
          <w:lang w:val="en-US" w:eastAsia="zh-CN"/>
        </w:rPr>
      </w:pPr>
      <w:r>
        <w:rPr>
          <w:rFonts w:hint="eastAsia" w:ascii="仿宋_GB2312" w:hAnsi="仿宋_GB2312" w:eastAsia="仿宋_GB2312" w:cs="仿宋_GB2312"/>
          <w:b w:val="0"/>
          <w:bCs w:val="0"/>
          <w:color w:val="000000"/>
          <w:kern w:val="0"/>
          <w:sz w:val="28"/>
          <w:szCs w:val="28"/>
          <w:shd w:val="clear" w:color="auto" w:fill="FFFFFF"/>
          <w:lang w:val="en-US" w:eastAsia="zh-CN"/>
        </w:rPr>
        <w:t>（一）官方联系电话：</w:t>
      </w:r>
      <w:r>
        <w:rPr>
          <w:rFonts w:hint="eastAsia" w:ascii="仿宋_GB2312" w:hAnsi="仿宋_GB2312" w:eastAsia="仿宋_GB2312" w:cs="仿宋_GB2312"/>
          <w:b w:val="0"/>
          <w:bCs w:val="0"/>
          <w:color w:val="000000"/>
          <w:kern w:val="0"/>
          <w:sz w:val="28"/>
          <w:szCs w:val="28"/>
          <w:highlight w:val="none"/>
          <w:shd w:val="clear" w:color="auto" w:fill="FFFFFF"/>
          <w:lang w:val="en-US" w:eastAsia="zh-CN"/>
        </w:rPr>
        <w:t>13132082922、17695400220</w:t>
      </w:r>
      <w:r>
        <w:rPr>
          <w:rFonts w:hint="eastAsia" w:ascii="仿宋_GB2312" w:hAnsi="仿宋_GB2312" w:eastAsia="仿宋_GB2312" w:cs="仿宋_GB2312"/>
          <w:b w:val="0"/>
          <w:bCs w:val="0"/>
          <w:color w:val="000000"/>
          <w:kern w:val="0"/>
          <w:sz w:val="28"/>
          <w:szCs w:val="28"/>
          <w:shd w:val="clear" w:color="auto" w:fill="FFFFFF"/>
          <w:lang w:val="en-US" w:eastAsia="zh-CN"/>
        </w:rPr>
        <w:t xml:space="preserve"> （办公时间：工作日9:00-11:30，14:00-17:30）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default" w:ascii="仿宋_GB2312" w:hAnsi="仿宋_GB2312" w:eastAsia="仿宋_GB2312" w:cs="仿宋_GB2312"/>
          <w:b w:val="0"/>
          <w:bCs w:val="0"/>
          <w:color w:val="000000"/>
          <w:kern w:val="0"/>
          <w:sz w:val="28"/>
          <w:szCs w:val="28"/>
          <w:highlight w:val="none"/>
          <w:shd w:val="clear" w:color="auto" w:fill="FFFFFF"/>
          <w:lang w:val="en-US" w:eastAsia="zh-CN"/>
        </w:rPr>
      </w:pPr>
      <w:r>
        <w:rPr>
          <w:rFonts w:hint="eastAsia" w:ascii="仿宋_GB2312" w:hAnsi="仿宋_GB2312" w:eastAsia="仿宋_GB2312" w:cs="仿宋_GB2312"/>
          <w:b w:val="0"/>
          <w:bCs w:val="0"/>
          <w:color w:val="000000"/>
          <w:kern w:val="0"/>
          <w:sz w:val="28"/>
          <w:szCs w:val="28"/>
          <w:shd w:val="clear" w:color="auto" w:fill="FFFFFF"/>
          <w:lang w:val="en-US" w:eastAsia="zh-CN"/>
        </w:rPr>
        <w:t>（二）</w:t>
      </w:r>
      <w:r>
        <w:rPr>
          <w:rFonts w:hint="eastAsia" w:ascii="仿宋_GB2312" w:hAnsi="仿宋_GB2312" w:eastAsia="仿宋_GB2312" w:cs="仿宋_GB2312"/>
          <w:b w:val="0"/>
          <w:bCs w:val="0"/>
          <w:color w:val="000000"/>
          <w:kern w:val="0"/>
          <w:sz w:val="28"/>
          <w:szCs w:val="28"/>
          <w:highlight w:val="none"/>
          <w:shd w:val="clear" w:color="auto" w:fill="FFFFFF"/>
          <w:lang w:val="en-US" w:eastAsia="zh-CN"/>
        </w:rPr>
        <w:t>官方微信公众号：团泊湖马拉松官方号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_GB2312" w:hAnsi="仿宋_GB2312" w:eastAsia="仿宋_GB2312" w:cs="仿宋_GB2312"/>
          <w:b w:val="0"/>
          <w:bCs w:val="0"/>
          <w:color w:val="000000"/>
          <w:kern w:val="0"/>
          <w:sz w:val="28"/>
          <w:szCs w:val="28"/>
          <w:shd w:val="clear" w:color="auto" w:fill="FFFFFF"/>
          <w:lang w:val="en-US" w:eastAsia="zh-CN"/>
        </w:rPr>
      </w:pPr>
      <w:r>
        <w:rPr>
          <w:rFonts w:hint="eastAsia" w:ascii="仿宋_GB2312" w:hAnsi="仿宋_GB2312" w:eastAsia="仿宋_GB2312" w:cs="仿宋_GB2312"/>
          <w:b w:val="0"/>
          <w:bCs w:val="0"/>
          <w:color w:val="000000"/>
          <w:kern w:val="0"/>
          <w:sz w:val="28"/>
          <w:szCs w:val="28"/>
          <w:shd w:val="clear" w:color="auto" w:fill="FFFFFF"/>
          <w:lang w:val="en-US" w:eastAsia="zh-CN"/>
        </w:rPr>
        <w:t>（三）官方邮箱：</w:t>
      </w:r>
      <w:r>
        <w:rPr>
          <w:rFonts w:hint="eastAsia" w:ascii="仿宋_GB2312" w:hAnsi="仿宋_GB2312" w:eastAsia="仿宋_GB2312" w:cs="仿宋_GB2312"/>
          <w:b w:val="0"/>
          <w:bCs w:val="0"/>
          <w:color w:val="000000"/>
          <w:kern w:val="0"/>
          <w:sz w:val="28"/>
          <w:szCs w:val="28"/>
          <w:highlight w:val="none"/>
          <w:shd w:val="clear" w:color="auto" w:fill="FFFFFF"/>
          <w:lang w:val="en-US" w:eastAsia="zh-CN"/>
        </w:rPr>
        <w:t>tuanbohuzhichun@163.com</w:t>
      </w:r>
    </w:p>
    <w:p>
      <w:pPr>
        <w:pStyle w:val="2"/>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E975C"/>
    <w:multiLevelType w:val="singleLevel"/>
    <w:tmpl w:val="AD7E975C"/>
    <w:lvl w:ilvl="0" w:tentative="0">
      <w:start w:val="1"/>
      <w:numFmt w:val="decimal"/>
      <w:lvlText w:val="%1."/>
      <w:lvlJc w:val="left"/>
      <w:pPr>
        <w:ind w:left="425" w:hanging="425"/>
      </w:pPr>
      <w:rPr>
        <w:rFonts w:hint="default" w:ascii="仿宋_GB2312" w:hAnsi="仿宋_GB2312" w:eastAsia="仿宋_GB2312" w:cs="仿宋_GB2312"/>
        <w:sz w:val="28"/>
        <w:szCs w:val="28"/>
      </w:rPr>
    </w:lvl>
  </w:abstractNum>
  <w:abstractNum w:abstractNumId="1">
    <w:nsid w:val="E5FF04BE"/>
    <w:multiLevelType w:val="singleLevel"/>
    <w:tmpl w:val="E5FF04BE"/>
    <w:lvl w:ilvl="0" w:tentative="0">
      <w:start w:val="1"/>
      <w:numFmt w:val="chineseCounting"/>
      <w:suff w:val="nothing"/>
      <w:lvlText w:val="（%1）"/>
      <w:lvlJc w:val="left"/>
      <w:pPr>
        <w:ind w:left="0" w:firstLine="420"/>
      </w:pPr>
      <w:rPr>
        <w:rFonts w:hint="eastAsia"/>
      </w:rPr>
    </w:lvl>
  </w:abstractNum>
  <w:abstractNum w:abstractNumId="2">
    <w:nsid w:val="EEF2B84E"/>
    <w:multiLevelType w:val="singleLevel"/>
    <w:tmpl w:val="EEF2B84E"/>
    <w:lvl w:ilvl="0" w:tentative="0">
      <w:start w:val="1"/>
      <w:numFmt w:val="decimal"/>
      <w:lvlText w:val="%1."/>
      <w:lvlJc w:val="left"/>
      <w:pPr>
        <w:tabs>
          <w:tab w:val="left" w:pos="312"/>
        </w:tabs>
      </w:pPr>
    </w:lvl>
  </w:abstractNum>
  <w:abstractNum w:abstractNumId="3">
    <w:nsid w:val="FAD73A77"/>
    <w:multiLevelType w:val="singleLevel"/>
    <w:tmpl w:val="FAD73A77"/>
    <w:lvl w:ilvl="0" w:tentative="0">
      <w:start w:val="1"/>
      <w:numFmt w:val="chineseCounting"/>
      <w:suff w:val="nothing"/>
      <w:lvlText w:val="%1、"/>
      <w:lvlJc w:val="left"/>
      <w:pPr>
        <w:ind w:left="0" w:firstLine="420"/>
      </w:pPr>
      <w:rPr>
        <w:rFonts w:hint="eastAsia"/>
      </w:rPr>
    </w:lvl>
  </w:abstractNum>
  <w:abstractNum w:abstractNumId="4">
    <w:nsid w:val="FEFD379D"/>
    <w:multiLevelType w:val="singleLevel"/>
    <w:tmpl w:val="FEFD379D"/>
    <w:lvl w:ilvl="0" w:tentative="0">
      <w:start w:val="1"/>
      <w:numFmt w:val="decimal"/>
      <w:lvlText w:val="(%1)"/>
      <w:lvlJc w:val="left"/>
      <w:pPr>
        <w:ind w:left="425" w:hanging="425"/>
      </w:pPr>
      <w:rPr>
        <w:rFonts w:hint="default"/>
      </w:rPr>
    </w:lvl>
  </w:abstractNum>
  <w:abstractNum w:abstractNumId="5">
    <w:nsid w:val="75F2A86B"/>
    <w:multiLevelType w:val="singleLevel"/>
    <w:tmpl w:val="75F2A86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18775"/>
    <w:rsid w:val="2DFF90E3"/>
    <w:rsid w:val="2F718775"/>
    <w:rsid w:val="7DFF66C5"/>
    <w:rsid w:val="BBFD980A"/>
    <w:rsid w:val="F0BEECE1"/>
    <w:rsid w:val="F1F50984"/>
    <w:rsid w:val="F79FF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sz w:val="24"/>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2024-02-03T09:32:00Z</dcterms:created>
  <dc:creator>不在服务区</dc:creator>
  <cp:lastModifiedBy>不在服务区</cp:lastModifiedBy>
  <dcterms:modified xsi:type="dcterms:W3CDTF">2024-05-29T11:05:18Z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79656C1D91D44377D37E5666D4E293D3_43</vt:lpwstr>
  </property>
</Properties>
</file>