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CB" w:rsidRDefault="0046642C">
      <w:pPr>
        <w:spacing w:before="22" w:line="6512" w:lineRule="exact"/>
        <w:textAlignment w:val="center"/>
      </w:pPr>
      <w:r>
        <w:drawing>
          <wp:anchor distT="0" distB="0" distL="0" distR="0" simplePos="0" relativeHeight="251658240" behindDoc="0" locked="0" layoutInCell="0" allowOverlap="1">
            <wp:simplePos x="0" y="0"/>
            <wp:positionH relativeFrom="page">
              <wp:posOffset>201612</wp:posOffset>
            </wp:positionH>
            <wp:positionV relativeFrom="page">
              <wp:posOffset>9172638</wp:posOffset>
            </wp:positionV>
            <wp:extent cx="2345689" cy="196786"/>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2345689" cy="196786"/>
                    </a:xfrm>
                    <a:prstGeom prst="rect">
                      <a:avLst/>
                    </a:prstGeom>
                  </pic:spPr>
                </pic:pic>
              </a:graphicData>
            </a:graphic>
          </wp:anchor>
        </w:drawing>
      </w:r>
      <w:r>
        <w:pict>
          <v:group id="_x0000_s1027" style="width:593.9pt;height:325.65pt;mso-position-horizontal-relative:char;mso-position-vertical-relative:line" coordsize="11878,6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878;height:6512">
              <v:imagedata r:id="rId7" o:title="image2"/>
            </v:shape>
            <v:shapetype id="_x0000_t202" coordsize="21600,21600" o:spt="202" path="m,l,21600r21600,l21600,xe">
              <v:stroke joinstyle="miter"/>
              <v:path gradientshapeok="t" o:connecttype="rect"/>
            </v:shapetype>
            <v:shape id="_x0000_s1028" type="#_x0000_t202" style="position:absolute;left:-20;top:-20;width:11918;height:6792" filled="f" stroked="f">
              <v:textbox inset="0,0,0,0">
                <w:txbxContent>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0" w:lineRule="auto"/>
                    </w:pPr>
                  </w:p>
                  <w:p w:rsidR="005C2ECB" w:rsidRDefault="005C2ECB">
                    <w:pPr>
                      <w:spacing w:line="251" w:lineRule="auto"/>
                    </w:pPr>
                  </w:p>
                  <w:p w:rsidR="005C2ECB" w:rsidRDefault="005C2ECB">
                    <w:pPr>
                      <w:spacing w:line="251" w:lineRule="auto"/>
                    </w:pPr>
                  </w:p>
                  <w:p w:rsidR="005C2ECB" w:rsidRDefault="005C2ECB">
                    <w:pPr>
                      <w:spacing w:line="251" w:lineRule="auto"/>
                    </w:pPr>
                  </w:p>
                  <w:p w:rsidR="005C2ECB" w:rsidRDefault="005C2ECB">
                    <w:pPr>
                      <w:spacing w:line="251" w:lineRule="auto"/>
                    </w:pPr>
                  </w:p>
                  <w:p w:rsidR="005C2ECB" w:rsidRDefault="005C2ECB">
                    <w:pPr>
                      <w:spacing w:line="251" w:lineRule="auto"/>
                    </w:pPr>
                  </w:p>
                  <w:p w:rsidR="005C2ECB" w:rsidRDefault="005C2ECB">
                    <w:pPr>
                      <w:spacing w:line="251" w:lineRule="auto"/>
                    </w:pPr>
                  </w:p>
                  <w:p w:rsidR="005C2ECB" w:rsidRDefault="005C2ECB">
                    <w:pPr>
                      <w:spacing w:line="251" w:lineRule="auto"/>
                    </w:pPr>
                  </w:p>
                  <w:p w:rsidR="005C2ECB" w:rsidRDefault="0046642C">
                    <w:pPr>
                      <w:spacing w:before="223" w:line="174" w:lineRule="auto"/>
                      <w:ind w:left="3957"/>
                      <w:rPr>
                        <w:rFonts w:ascii="微软雅黑" w:eastAsia="微软雅黑" w:hAnsi="微软雅黑" w:cs="微软雅黑"/>
                        <w:sz w:val="52"/>
                        <w:szCs w:val="52"/>
                      </w:rPr>
                    </w:pPr>
                    <w:r>
                      <w:rPr>
                        <w:rFonts w:ascii="微软雅黑" w:eastAsia="微软雅黑" w:hAnsi="微软雅黑" w:cs="微软雅黑"/>
                        <w:color w:val="00AFEF"/>
                        <w:sz w:val="52"/>
                        <w:szCs w:val="52"/>
                      </w:rPr>
                      <w:t>2</w:t>
                    </w:r>
                  </w:p>
                </w:txbxContent>
              </v:textbox>
            </v:shape>
            <w10:wrap type="none"/>
            <w10:anchorlock/>
          </v:group>
        </w:pict>
      </w:r>
    </w:p>
    <w:p w:rsidR="005C2ECB" w:rsidRDefault="005C2ECB">
      <w:pPr>
        <w:spacing w:line="291" w:lineRule="auto"/>
      </w:pPr>
    </w:p>
    <w:p w:rsidR="005C2ECB" w:rsidRDefault="0046642C">
      <w:pPr>
        <w:spacing w:line="599" w:lineRule="exact"/>
        <w:ind w:firstLine="4274"/>
        <w:textAlignment w:val="center"/>
      </w:pPr>
      <w:r>
        <w:drawing>
          <wp:inline distT="0" distB="0" distL="0" distR="0">
            <wp:extent cx="2218689" cy="380364"/>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2218689" cy="380364"/>
                    </a:xfrm>
                    <a:prstGeom prst="rect">
                      <a:avLst/>
                    </a:prstGeom>
                  </pic:spPr>
                </pic:pic>
              </a:graphicData>
            </a:graphic>
          </wp:inline>
        </w:drawing>
      </w:r>
    </w:p>
    <w:p w:rsidR="005C2ECB" w:rsidRDefault="0046642C">
      <w:pPr>
        <w:spacing w:before="179" w:line="1007" w:lineRule="exact"/>
        <w:ind w:firstLine="252"/>
        <w:textAlignment w:val="center"/>
      </w:pPr>
      <w:r>
        <w:drawing>
          <wp:inline distT="0" distB="0" distL="0" distR="0">
            <wp:extent cx="7041146" cy="63944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7041146" cy="639445"/>
                    </a:xfrm>
                    <a:prstGeom prst="rect">
                      <a:avLst/>
                    </a:prstGeom>
                  </pic:spPr>
                </pic:pic>
              </a:graphicData>
            </a:graphic>
          </wp:inline>
        </w:drawing>
      </w:r>
    </w:p>
    <w:p w:rsidR="005C2ECB" w:rsidRDefault="005C2ECB">
      <w:pPr>
        <w:spacing w:line="380" w:lineRule="auto"/>
      </w:pPr>
    </w:p>
    <w:p w:rsidR="005C2ECB" w:rsidRDefault="0046642C">
      <w:pPr>
        <w:spacing w:line="309" w:lineRule="exact"/>
        <w:ind w:firstLine="247"/>
        <w:textAlignment w:val="center"/>
      </w:pPr>
      <w:r>
        <w:drawing>
          <wp:inline distT="0" distB="0" distL="0" distR="0">
            <wp:extent cx="2484120" cy="196494"/>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2484120" cy="196494"/>
                    </a:xfrm>
                    <a:prstGeom prst="rect">
                      <a:avLst/>
                    </a:prstGeom>
                  </pic:spPr>
                </pic:pic>
              </a:graphicData>
            </a:graphic>
          </wp:inline>
        </w:drawing>
      </w:r>
    </w:p>
    <w:p w:rsidR="005C2ECB" w:rsidRDefault="0046642C">
      <w:pPr>
        <w:spacing w:before="46" w:line="228" w:lineRule="auto"/>
        <w:ind w:left="298"/>
        <w:outlineLvl w:val="0"/>
        <w:rPr>
          <w:rFonts w:ascii="宋体" w:eastAsia="宋体" w:hAnsi="宋体" w:cs="宋体"/>
          <w:sz w:val="19"/>
          <w:szCs w:val="19"/>
        </w:rPr>
      </w:pPr>
      <w:r>
        <w:rPr>
          <w:rFonts w:ascii="宋体" w:eastAsia="宋体" w:hAnsi="宋体" w:cs="宋体"/>
          <w:spacing w:val="22"/>
          <w:sz w:val="19"/>
          <w:szCs w:val="19"/>
        </w:rPr>
        <w:t>珠海</w:t>
      </w:r>
      <w:r>
        <w:rPr>
          <w:rFonts w:ascii="宋体" w:eastAsia="宋体" w:hAnsi="宋体" w:cs="宋体"/>
          <w:spacing w:val="11"/>
          <w:sz w:val="19"/>
          <w:szCs w:val="19"/>
        </w:rPr>
        <w:t>港珠澳大桥公路口岸澳门出发大厅集合出发，</w:t>
      </w:r>
      <w:r>
        <w:rPr>
          <w:rFonts w:ascii="宋体" w:eastAsia="宋体" w:hAnsi="宋体" w:cs="宋体"/>
          <w:spacing w:val="11"/>
          <w:sz w:val="19"/>
          <w:szCs w:val="19"/>
        </w:rPr>
        <w:t xml:space="preserve">   </w:t>
      </w:r>
      <w:r>
        <w:rPr>
          <w:rFonts w:ascii="宋体" w:eastAsia="宋体" w:hAnsi="宋体" w:cs="宋体"/>
          <w:spacing w:val="11"/>
          <w:sz w:val="19"/>
          <w:szCs w:val="19"/>
        </w:rPr>
        <w:t>由专业的导游全程带领您前往澳门景点</w:t>
      </w:r>
    </w:p>
    <w:p w:rsidR="005C2ECB" w:rsidRDefault="0046642C">
      <w:pPr>
        <w:spacing w:before="105" w:line="219" w:lineRule="auto"/>
        <w:ind w:left="248"/>
        <w:rPr>
          <w:rFonts w:ascii="微软雅黑" w:eastAsia="微软雅黑" w:hAnsi="微软雅黑" w:cs="微软雅黑"/>
          <w:sz w:val="20"/>
          <w:szCs w:val="20"/>
        </w:rPr>
      </w:pPr>
      <w:r>
        <w:rPr>
          <w:rFonts w:ascii="微软雅黑" w:eastAsia="微软雅黑" w:hAnsi="微软雅黑" w:cs="微软雅黑"/>
          <w:color w:val="006FC0"/>
          <w:position w:val="-8"/>
          <w:sz w:val="20"/>
          <w:szCs w:val="20"/>
        </w:rPr>
        <w:drawing>
          <wp:inline distT="0" distB="0" distL="0" distR="0">
            <wp:extent cx="764540" cy="18351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764540" cy="183515"/>
                    </a:xfrm>
                    <a:prstGeom prst="rect">
                      <a:avLst/>
                    </a:prstGeom>
                  </pic:spPr>
                </pic:pic>
              </a:graphicData>
            </a:graphic>
          </wp:inline>
        </w:drawing>
      </w:r>
      <w:r>
        <w:rPr>
          <w:rFonts w:ascii="微软雅黑" w:eastAsia="微软雅黑" w:hAnsi="微软雅黑" w:cs="微软雅黑"/>
          <w:color w:val="006FC0"/>
          <w:spacing w:val="27"/>
          <w:sz w:val="20"/>
          <w:szCs w:val="20"/>
        </w:rPr>
        <w:t>(</w:t>
      </w:r>
      <w:r>
        <w:rPr>
          <w:rFonts w:ascii="微软雅黑" w:eastAsia="微软雅黑" w:hAnsi="微软雅黑" w:cs="微软雅黑"/>
          <w:color w:val="006FC0"/>
          <w:spacing w:val="22"/>
          <w:sz w:val="20"/>
          <w:szCs w:val="20"/>
        </w:rPr>
        <w:t>停留时间约</w:t>
      </w:r>
      <w:r>
        <w:rPr>
          <w:rFonts w:ascii="微软雅黑" w:eastAsia="微软雅黑" w:hAnsi="微软雅黑" w:cs="微软雅黑"/>
          <w:color w:val="006FC0"/>
          <w:spacing w:val="22"/>
          <w:sz w:val="20"/>
          <w:szCs w:val="20"/>
        </w:rPr>
        <w:t xml:space="preserve"> 30</w:t>
      </w:r>
      <w:r>
        <w:rPr>
          <w:rFonts w:ascii="微软雅黑" w:eastAsia="微软雅黑" w:hAnsi="微软雅黑" w:cs="微软雅黑"/>
          <w:color w:val="006FC0"/>
          <w:spacing w:val="22"/>
          <w:sz w:val="20"/>
          <w:szCs w:val="20"/>
        </w:rPr>
        <w:t>分钟</w:t>
      </w:r>
      <w:r>
        <w:rPr>
          <w:rFonts w:ascii="微软雅黑" w:eastAsia="微软雅黑" w:hAnsi="微软雅黑" w:cs="微软雅黑"/>
          <w:color w:val="006FC0"/>
          <w:spacing w:val="22"/>
          <w:sz w:val="20"/>
          <w:szCs w:val="20"/>
        </w:rPr>
        <w:t>)</w:t>
      </w:r>
    </w:p>
    <w:p w:rsidR="005C2ECB" w:rsidRDefault="0046642C">
      <w:pPr>
        <w:spacing w:before="51" w:line="255" w:lineRule="auto"/>
        <w:ind w:left="295" w:right="269"/>
        <w:rPr>
          <w:rFonts w:ascii="宋体" w:eastAsia="宋体" w:hAnsi="宋体" w:cs="宋体"/>
          <w:sz w:val="19"/>
          <w:szCs w:val="19"/>
        </w:rPr>
      </w:pPr>
      <w:r>
        <w:rPr>
          <w:rFonts w:ascii="宋体" w:eastAsia="宋体" w:hAnsi="宋体" w:cs="宋体"/>
          <w:spacing w:val="38"/>
          <w:sz w:val="19"/>
          <w:szCs w:val="19"/>
        </w:rPr>
        <w:t>游</w:t>
      </w:r>
      <w:r>
        <w:rPr>
          <w:rFonts w:ascii="宋体" w:eastAsia="宋体" w:hAnsi="宋体" w:cs="宋体"/>
          <w:spacing w:val="26"/>
          <w:sz w:val="19"/>
          <w:szCs w:val="19"/>
        </w:rPr>
        <w:t>览</w:t>
      </w:r>
      <w:r>
        <w:rPr>
          <w:rFonts w:ascii="宋体" w:eastAsia="宋体" w:hAnsi="宋体" w:cs="宋体"/>
          <w:spacing w:val="19"/>
          <w:sz w:val="19"/>
          <w:szCs w:val="19"/>
        </w:rPr>
        <w:t>具有标志性地标建筑的圣保罗教堂遗迹，列入世界遗产的中西合璧的石壁在全世界的是独一无二的天主教教堂【大三巴</w:t>
      </w:r>
      <w:r>
        <w:rPr>
          <w:rFonts w:ascii="宋体" w:eastAsia="宋体" w:hAnsi="宋体" w:cs="宋体"/>
          <w:sz w:val="19"/>
          <w:szCs w:val="19"/>
        </w:rPr>
        <w:t xml:space="preserve"> </w:t>
      </w:r>
      <w:r>
        <w:rPr>
          <w:rFonts w:ascii="宋体" w:eastAsia="宋体" w:hAnsi="宋体" w:cs="宋体"/>
          <w:spacing w:val="11"/>
          <w:sz w:val="19"/>
          <w:szCs w:val="19"/>
        </w:rPr>
        <w:t>牌</w:t>
      </w:r>
      <w:r>
        <w:rPr>
          <w:rFonts w:ascii="宋体" w:eastAsia="宋体" w:hAnsi="宋体" w:cs="宋体"/>
          <w:spacing w:val="10"/>
          <w:sz w:val="19"/>
          <w:szCs w:val="19"/>
        </w:rPr>
        <w:t>坊】</w:t>
      </w:r>
    </w:p>
    <w:p w:rsidR="005C2ECB" w:rsidRDefault="005C2ECB">
      <w:pPr>
        <w:spacing w:line="250" w:lineRule="auto"/>
      </w:pPr>
    </w:p>
    <w:p w:rsidR="005C2ECB" w:rsidRDefault="0046642C">
      <w:pPr>
        <w:spacing w:line="3425" w:lineRule="exact"/>
        <w:ind w:firstLine="455"/>
        <w:textAlignment w:val="center"/>
      </w:pPr>
      <w:r>
        <w:drawing>
          <wp:inline distT="0" distB="0" distL="0" distR="0">
            <wp:extent cx="6922007" cy="2174747"/>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6922007" cy="2174747"/>
                    </a:xfrm>
                    <a:prstGeom prst="rect">
                      <a:avLst/>
                    </a:prstGeom>
                  </pic:spPr>
                </pic:pic>
              </a:graphicData>
            </a:graphic>
          </wp:inline>
        </w:drawing>
      </w:r>
    </w:p>
    <w:p w:rsidR="005C2ECB" w:rsidRDefault="0046642C">
      <w:pPr>
        <w:spacing w:before="246" w:line="230" w:lineRule="auto"/>
        <w:ind w:left="4052"/>
        <w:rPr>
          <w:rFonts w:ascii="宋体" w:eastAsia="宋体" w:hAnsi="宋体" w:cs="宋体"/>
          <w:sz w:val="18"/>
          <w:szCs w:val="18"/>
        </w:rPr>
      </w:pPr>
      <w:r>
        <w:rPr>
          <w:rFonts w:ascii="宋体" w:eastAsia="宋体" w:hAnsi="宋体" w:cs="宋体"/>
          <w:spacing w:val="20"/>
          <w:sz w:val="18"/>
          <w:szCs w:val="18"/>
        </w:rPr>
        <w:t>妈</w:t>
      </w:r>
      <w:r>
        <w:rPr>
          <w:rFonts w:ascii="宋体" w:eastAsia="宋体" w:hAnsi="宋体" w:cs="宋体"/>
          <w:spacing w:val="14"/>
          <w:sz w:val="18"/>
          <w:szCs w:val="18"/>
        </w:rPr>
        <w:t>祖庙又称</w:t>
      </w:r>
      <w:r>
        <w:rPr>
          <w:rFonts w:ascii="宋体" w:eastAsia="宋体" w:hAnsi="宋体" w:cs="宋体"/>
          <w:spacing w:val="14"/>
          <w:sz w:val="18"/>
          <w:szCs w:val="18"/>
        </w:rPr>
        <w:t>“</w:t>
      </w:r>
      <w:r>
        <w:rPr>
          <w:rFonts w:ascii="宋体" w:eastAsia="宋体" w:hAnsi="宋体" w:cs="宋体"/>
          <w:spacing w:val="14"/>
          <w:sz w:val="18"/>
          <w:szCs w:val="18"/>
        </w:rPr>
        <w:t>天后娘娘</w:t>
      </w:r>
      <w:r>
        <w:rPr>
          <w:rFonts w:ascii="宋体" w:eastAsia="宋体" w:hAnsi="宋体" w:cs="宋体"/>
          <w:spacing w:val="14"/>
          <w:sz w:val="18"/>
          <w:szCs w:val="18"/>
        </w:rPr>
        <w:t xml:space="preserve">” </w:t>
      </w:r>
      <w:r>
        <w:rPr>
          <w:rFonts w:ascii="宋体" w:eastAsia="宋体" w:hAnsi="宋体" w:cs="宋体"/>
          <w:spacing w:val="14"/>
          <w:sz w:val="18"/>
          <w:szCs w:val="18"/>
        </w:rPr>
        <w:t>，人称能语言吉凶，常于海上帮</w:t>
      </w:r>
    </w:p>
    <w:p w:rsidR="005C2ECB" w:rsidRDefault="0046642C">
      <w:pPr>
        <w:spacing w:before="114" w:line="230" w:lineRule="auto"/>
        <w:ind w:left="297"/>
        <w:rPr>
          <w:rFonts w:ascii="宋体" w:eastAsia="宋体" w:hAnsi="宋体" w:cs="宋体"/>
          <w:sz w:val="18"/>
          <w:szCs w:val="18"/>
        </w:rPr>
      </w:pPr>
      <w:r>
        <w:rPr>
          <w:rFonts w:ascii="宋体" w:eastAsia="宋体" w:hAnsi="宋体" w:cs="宋体"/>
          <w:spacing w:val="17"/>
          <w:sz w:val="18"/>
          <w:szCs w:val="18"/>
        </w:rPr>
        <w:t>助商人和渔人化险为夷，消灾解难</w:t>
      </w:r>
      <w:r>
        <w:rPr>
          <w:rFonts w:ascii="宋体" w:eastAsia="宋体" w:hAnsi="宋体" w:cs="宋体"/>
          <w:spacing w:val="13"/>
          <w:sz w:val="18"/>
          <w:szCs w:val="18"/>
        </w:rPr>
        <w:t>。</w:t>
      </w:r>
    </w:p>
    <w:p w:rsidR="005C2ECB" w:rsidRDefault="0046642C">
      <w:pPr>
        <w:spacing w:before="140" w:line="232" w:lineRule="auto"/>
        <w:ind w:left="346"/>
        <w:rPr>
          <w:rFonts w:ascii="微软雅黑" w:eastAsia="微软雅黑" w:hAnsi="微软雅黑" w:cs="微软雅黑"/>
          <w:sz w:val="19"/>
          <w:szCs w:val="19"/>
        </w:rPr>
      </w:pPr>
      <w:r>
        <w:rPr>
          <w:rFonts w:ascii="微软雅黑" w:eastAsia="微软雅黑" w:hAnsi="微软雅黑" w:cs="微软雅黑"/>
          <w:color w:val="006FC0"/>
          <w:position w:val="-8"/>
          <w:sz w:val="19"/>
          <w:szCs w:val="19"/>
        </w:rPr>
        <w:drawing>
          <wp:inline distT="0" distB="0" distL="0" distR="0">
            <wp:extent cx="980439" cy="195262"/>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980439" cy="195262"/>
                    </a:xfrm>
                    <a:prstGeom prst="rect">
                      <a:avLst/>
                    </a:prstGeom>
                  </pic:spPr>
                </pic:pic>
              </a:graphicData>
            </a:graphic>
          </wp:inline>
        </w:drawing>
      </w:r>
      <w:r>
        <w:rPr>
          <w:rFonts w:ascii="微软雅黑" w:eastAsia="微软雅黑" w:hAnsi="微软雅黑" w:cs="微软雅黑"/>
          <w:color w:val="006FC0"/>
          <w:spacing w:val="24"/>
          <w:sz w:val="19"/>
          <w:szCs w:val="19"/>
        </w:rPr>
        <w:t>(</w:t>
      </w:r>
      <w:r>
        <w:rPr>
          <w:rFonts w:ascii="微软雅黑" w:eastAsia="微软雅黑" w:hAnsi="微软雅黑" w:cs="微软雅黑"/>
          <w:color w:val="006FC0"/>
          <w:spacing w:val="23"/>
          <w:sz w:val="19"/>
          <w:szCs w:val="19"/>
        </w:rPr>
        <w:t>停留时间约</w:t>
      </w:r>
      <w:r>
        <w:rPr>
          <w:rFonts w:ascii="微软雅黑" w:eastAsia="微软雅黑" w:hAnsi="微软雅黑" w:cs="微软雅黑"/>
          <w:color w:val="006FC0"/>
          <w:spacing w:val="23"/>
          <w:sz w:val="19"/>
          <w:szCs w:val="19"/>
        </w:rPr>
        <w:t xml:space="preserve"> 30</w:t>
      </w:r>
      <w:r>
        <w:rPr>
          <w:rFonts w:ascii="微软雅黑" w:eastAsia="微软雅黑" w:hAnsi="微软雅黑" w:cs="微软雅黑"/>
          <w:color w:val="006FC0"/>
          <w:spacing w:val="23"/>
          <w:sz w:val="19"/>
          <w:szCs w:val="19"/>
        </w:rPr>
        <w:t>分钟</w:t>
      </w:r>
      <w:r>
        <w:rPr>
          <w:rFonts w:ascii="微软雅黑" w:eastAsia="微软雅黑" w:hAnsi="微软雅黑" w:cs="微软雅黑"/>
          <w:color w:val="006FC0"/>
          <w:spacing w:val="23"/>
          <w:sz w:val="19"/>
          <w:szCs w:val="19"/>
        </w:rPr>
        <w:t>)</w:t>
      </w:r>
    </w:p>
    <w:p w:rsidR="005C2ECB" w:rsidRDefault="0046642C">
      <w:pPr>
        <w:spacing w:before="95" w:line="352" w:lineRule="auto"/>
        <w:ind w:left="311" w:right="418" w:hanging="15"/>
        <w:rPr>
          <w:rFonts w:ascii="宋体" w:eastAsia="宋体" w:hAnsi="宋体" w:cs="宋体"/>
          <w:sz w:val="19"/>
          <w:szCs w:val="19"/>
        </w:rPr>
      </w:pPr>
      <w:r>
        <w:rPr>
          <w:rFonts w:ascii="宋体" w:eastAsia="宋体" w:hAnsi="宋体" w:cs="宋体"/>
          <w:spacing w:val="32"/>
          <w:sz w:val="19"/>
          <w:szCs w:val="19"/>
        </w:rPr>
        <w:t>澳门</w:t>
      </w:r>
      <w:r>
        <w:rPr>
          <w:rFonts w:ascii="宋体" w:eastAsia="宋体" w:hAnsi="宋体" w:cs="宋体"/>
          <w:spacing w:val="22"/>
          <w:sz w:val="19"/>
          <w:szCs w:val="19"/>
        </w:rPr>
        <w:t>首</w:t>
      </w:r>
      <w:r>
        <w:rPr>
          <w:rFonts w:ascii="宋体" w:eastAsia="宋体" w:hAnsi="宋体" w:cs="宋体"/>
          <w:spacing w:val="16"/>
          <w:sz w:val="19"/>
          <w:szCs w:val="19"/>
        </w:rPr>
        <w:t>个主题公园澳门渔人码头概念源自欧美，代表的是一种欧陆怀旧式的休闲，将不同的元素综合于一体，像一座小城市</w:t>
      </w:r>
      <w:r>
        <w:rPr>
          <w:rFonts w:ascii="宋体" w:eastAsia="宋体" w:hAnsi="宋体" w:cs="宋体"/>
          <w:sz w:val="19"/>
          <w:szCs w:val="19"/>
        </w:rPr>
        <w:t xml:space="preserve"> </w:t>
      </w:r>
      <w:r>
        <w:rPr>
          <w:rFonts w:ascii="宋体" w:eastAsia="宋体" w:hAnsi="宋体" w:cs="宋体"/>
          <w:spacing w:val="15"/>
          <w:sz w:val="19"/>
          <w:szCs w:val="19"/>
        </w:rPr>
        <w:t>，</w:t>
      </w:r>
      <w:r>
        <w:rPr>
          <w:rFonts w:ascii="宋体" w:eastAsia="宋体" w:hAnsi="宋体" w:cs="宋体"/>
          <w:spacing w:val="14"/>
          <w:sz w:val="19"/>
          <w:szCs w:val="19"/>
        </w:rPr>
        <w:t>更是一个综合性的</w:t>
      </w:r>
      <w:r>
        <w:rPr>
          <w:rFonts w:ascii="宋体" w:eastAsia="宋体" w:hAnsi="宋体" w:cs="宋体"/>
          <w:spacing w:val="14"/>
          <w:sz w:val="19"/>
          <w:szCs w:val="19"/>
        </w:rPr>
        <w:t xml:space="preserve"> </w:t>
      </w:r>
      <w:r>
        <w:rPr>
          <w:rFonts w:ascii="宋体" w:eastAsia="宋体" w:hAnsi="宋体" w:cs="宋体"/>
          <w:spacing w:val="14"/>
          <w:sz w:val="19"/>
          <w:szCs w:val="19"/>
        </w:rPr>
        <w:t>逍遥宫</w:t>
      </w:r>
    </w:p>
    <w:p w:rsidR="005C2ECB" w:rsidRDefault="0046642C">
      <w:pPr>
        <w:spacing w:line="233" w:lineRule="auto"/>
        <w:ind w:left="317"/>
        <w:rPr>
          <w:rFonts w:ascii="微软雅黑" w:eastAsia="微软雅黑" w:hAnsi="微软雅黑" w:cs="微软雅黑"/>
          <w:sz w:val="19"/>
          <w:szCs w:val="19"/>
        </w:rPr>
      </w:pPr>
      <w:r>
        <w:rPr>
          <w:rFonts w:ascii="微软雅黑" w:eastAsia="微软雅黑" w:hAnsi="微软雅黑" w:cs="微软雅黑"/>
          <w:color w:val="006FC0"/>
          <w:position w:val="-8"/>
          <w:sz w:val="19"/>
          <w:szCs w:val="19"/>
        </w:rPr>
        <w:drawing>
          <wp:inline distT="0" distB="0" distL="0" distR="0">
            <wp:extent cx="1425575" cy="196443"/>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425575" cy="196443"/>
                    </a:xfrm>
                    <a:prstGeom prst="rect">
                      <a:avLst/>
                    </a:prstGeom>
                  </pic:spPr>
                </pic:pic>
              </a:graphicData>
            </a:graphic>
          </wp:inline>
        </w:drawing>
      </w:r>
      <w:r>
        <w:rPr>
          <w:rFonts w:ascii="微软雅黑" w:eastAsia="微软雅黑" w:hAnsi="微软雅黑" w:cs="微软雅黑"/>
          <w:color w:val="006FC0"/>
          <w:spacing w:val="24"/>
          <w:sz w:val="19"/>
          <w:szCs w:val="19"/>
        </w:rPr>
        <w:t>(</w:t>
      </w:r>
      <w:r>
        <w:rPr>
          <w:rFonts w:ascii="微软雅黑" w:eastAsia="微软雅黑" w:hAnsi="微软雅黑" w:cs="微软雅黑"/>
          <w:color w:val="006FC0"/>
          <w:spacing w:val="19"/>
          <w:sz w:val="19"/>
          <w:szCs w:val="19"/>
        </w:rPr>
        <w:t>停留时间约</w:t>
      </w:r>
      <w:r>
        <w:rPr>
          <w:rFonts w:ascii="微软雅黑" w:eastAsia="微软雅黑" w:hAnsi="微软雅黑" w:cs="微软雅黑"/>
          <w:color w:val="006FC0"/>
          <w:spacing w:val="19"/>
          <w:sz w:val="19"/>
          <w:szCs w:val="19"/>
        </w:rPr>
        <w:t xml:space="preserve"> 40 </w:t>
      </w:r>
      <w:r>
        <w:rPr>
          <w:rFonts w:ascii="微软雅黑" w:eastAsia="微软雅黑" w:hAnsi="微软雅黑" w:cs="微软雅黑"/>
          <w:color w:val="006FC0"/>
          <w:spacing w:val="19"/>
          <w:sz w:val="19"/>
          <w:szCs w:val="19"/>
        </w:rPr>
        <w:t>分钟</w:t>
      </w:r>
      <w:r>
        <w:rPr>
          <w:rFonts w:ascii="微软雅黑" w:eastAsia="微软雅黑" w:hAnsi="微软雅黑" w:cs="微软雅黑"/>
          <w:color w:val="006FC0"/>
          <w:spacing w:val="19"/>
          <w:sz w:val="19"/>
          <w:szCs w:val="19"/>
        </w:rPr>
        <w:t>)</w:t>
      </w:r>
    </w:p>
    <w:p w:rsidR="005C2ECB" w:rsidRDefault="005C2ECB">
      <w:pPr>
        <w:sectPr w:rsidR="005C2ECB">
          <w:headerReference w:type="default" r:id="rId15"/>
          <w:footerReference w:type="default" r:id="rId16"/>
          <w:pgSz w:w="11910" w:h="16840"/>
          <w:pgMar w:top="1" w:right="32" w:bottom="1" w:left="0" w:header="0" w:footer="0" w:gutter="0"/>
          <w:cols w:space="720"/>
        </w:sectPr>
      </w:pPr>
    </w:p>
    <w:p w:rsidR="005C2ECB" w:rsidRDefault="0046642C">
      <w:pPr>
        <w:spacing w:before="102" w:line="331" w:lineRule="exact"/>
        <w:ind w:left="172"/>
        <w:rPr>
          <w:rFonts w:ascii="宋体" w:eastAsia="宋体" w:hAnsi="宋体" w:cs="宋体"/>
          <w:sz w:val="19"/>
          <w:szCs w:val="19"/>
        </w:rPr>
      </w:pPr>
      <w:r>
        <w:lastRenderedPageBreak/>
        <w:drawing>
          <wp:anchor distT="0" distB="0" distL="0" distR="0" simplePos="0" relativeHeight="251660288" behindDoc="0" locked="0" layoutInCell="0" allowOverlap="1">
            <wp:simplePos x="0" y="0"/>
            <wp:positionH relativeFrom="page">
              <wp:posOffset>131940</wp:posOffset>
            </wp:positionH>
            <wp:positionV relativeFrom="page">
              <wp:posOffset>6292240</wp:posOffset>
            </wp:positionV>
            <wp:extent cx="1102182" cy="183806"/>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7"/>
                    <a:stretch>
                      <a:fillRect/>
                    </a:stretch>
                  </pic:blipFill>
                  <pic:spPr>
                    <a:xfrm>
                      <a:off x="0" y="0"/>
                      <a:ext cx="1102182" cy="183806"/>
                    </a:xfrm>
                    <a:prstGeom prst="rect">
                      <a:avLst/>
                    </a:prstGeom>
                  </pic:spPr>
                </pic:pic>
              </a:graphicData>
            </a:graphic>
          </wp:anchor>
        </w:drawing>
      </w:r>
      <w:r>
        <w:rPr>
          <w:rFonts w:eastAsia="Arial"/>
        </w:rPr>
        <w:pict>
          <v:shape id="_x0000_s1026" type="#_x0000_t202" style="position:absolute;left:0;text-align:left;margin-left:72.2pt;margin-top:778.7pt;width:512pt;height:29.05pt;z-index:251659264;mso-position-horizontal-relative:page;mso-position-vertical-relative:page" o:allowincell="f" filled="f" stroked="f">
            <v:textbox inset="0,0,0,0">
              <w:txbxContent>
                <w:p w:rsidR="005C2ECB" w:rsidRDefault="0046642C">
                  <w:pPr>
                    <w:spacing w:before="19" w:line="232" w:lineRule="auto"/>
                    <w:ind w:left="244"/>
                    <w:rPr>
                      <w:rFonts w:ascii="宋体" w:eastAsia="宋体" w:hAnsi="宋体" w:cs="宋体"/>
                      <w:sz w:val="16"/>
                      <w:szCs w:val="16"/>
                    </w:rPr>
                  </w:pPr>
                  <w:r>
                    <w:rPr>
                      <w:rFonts w:ascii="宋体" w:eastAsia="宋体" w:hAnsi="宋体" w:cs="宋体"/>
                      <w:spacing w:val="26"/>
                      <w:sz w:val="16"/>
                      <w:szCs w:val="16"/>
                    </w:rPr>
                    <w:t>旅游</w:t>
                  </w:r>
                  <w:r>
                    <w:rPr>
                      <w:rFonts w:ascii="宋体" w:eastAsia="宋体" w:hAnsi="宋体" w:cs="宋体"/>
                      <w:spacing w:val="24"/>
                      <w:sz w:val="16"/>
                      <w:szCs w:val="16"/>
                    </w:rPr>
                    <w:t>大</w:t>
                  </w:r>
                  <w:r>
                    <w:rPr>
                      <w:rFonts w:ascii="宋体" w:eastAsia="宋体" w:hAnsi="宋体" w:cs="宋体"/>
                      <w:spacing w:val="13"/>
                      <w:sz w:val="16"/>
                      <w:szCs w:val="16"/>
                    </w:rPr>
                    <w:t>巴酒店空调温度较低，建议可携带保暖衣物，可携带准备一些常用药品，如感冒药、晕车药等等，</w:t>
                  </w:r>
                  <w:r>
                    <w:rPr>
                      <w:rFonts w:ascii="宋体" w:eastAsia="宋体" w:hAnsi="宋体" w:cs="宋体"/>
                      <w:spacing w:val="13"/>
                      <w:sz w:val="16"/>
                      <w:szCs w:val="16"/>
                    </w:rPr>
                    <w:t xml:space="preserve">   </w:t>
                  </w:r>
                  <w:r>
                    <w:rPr>
                      <w:rFonts w:ascii="宋体" w:eastAsia="宋体" w:hAnsi="宋体" w:cs="宋体"/>
                      <w:spacing w:val="13"/>
                      <w:sz w:val="16"/>
                      <w:szCs w:val="16"/>
                    </w:rPr>
                    <w:t>以防万一。</w:t>
                  </w:r>
                </w:p>
                <w:p w:rsidR="005C2ECB" w:rsidRDefault="0046642C">
                  <w:pPr>
                    <w:spacing w:before="139" w:line="231" w:lineRule="auto"/>
                    <w:ind w:left="20"/>
                    <w:rPr>
                      <w:rFonts w:ascii="宋体" w:eastAsia="宋体" w:hAnsi="宋体" w:cs="宋体"/>
                      <w:sz w:val="16"/>
                      <w:szCs w:val="16"/>
                    </w:rPr>
                  </w:pPr>
                  <w:r>
                    <w:rPr>
                      <w:rFonts w:ascii="宋体" w:eastAsia="宋体" w:hAnsi="宋体" w:cs="宋体"/>
                      <w:spacing w:val="18"/>
                      <w:sz w:val="16"/>
                      <w:szCs w:val="16"/>
                    </w:rPr>
                    <w:t>一切贵</w:t>
                  </w:r>
                  <w:r>
                    <w:rPr>
                      <w:rFonts w:ascii="宋体" w:eastAsia="宋体" w:hAnsi="宋体" w:cs="宋体"/>
                      <w:spacing w:val="14"/>
                      <w:sz w:val="16"/>
                      <w:szCs w:val="16"/>
                    </w:rPr>
                    <w:t>重</w:t>
                  </w:r>
                  <w:r>
                    <w:rPr>
                      <w:rFonts w:ascii="宋体" w:eastAsia="宋体" w:hAnsi="宋体" w:cs="宋体"/>
                      <w:spacing w:val="9"/>
                      <w:sz w:val="16"/>
                      <w:szCs w:val="16"/>
                    </w:rPr>
                    <w:t>物品</w:t>
                  </w:r>
                  <w:r>
                    <w:rPr>
                      <w:rFonts w:ascii="宋体" w:eastAsia="宋体" w:hAnsi="宋体" w:cs="宋体"/>
                      <w:spacing w:val="9"/>
                      <w:sz w:val="16"/>
                      <w:szCs w:val="16"/>
                    </w:rPr>
                    <w:t xml:space="preserve"> (</w:t>
                  </w:r>
                  <w:r>
                    <w:rPr>
                      <w:rFonts w:ascii="宋体" w:eastAsia="宋体" w:hAnsi="宋体" w:cs="宋体"/>
                      <w:spacing w:val="9"/>
                      <w:sz w:val="16"/>
                      <w:szCs w:val="16"/>
                    </w:rPr>
                    <w:t>包括通行证，身份证，相机等等</w:t>
                  </w:r>
                  <w:r>
                    <w:rPr>
                      <w:rFonts w:ascii="宋体" w:eastAsia="宋体" w:hAnsi="宋体" w:cs="宋体"/>
                      <w:spacing w:val="9"/>
                      <w:sz w:val="16"/>
                      <w:szCs w:val="16"/>
                    </w:rPr>
                    <w:t xml:space="preserve">) </w:t>
                  </w:r>
                  <w:r>
                    <w:rPr>
                      <w:rFonts w:ascii="宋体" w:eastAsia="宋体" w:hAnsi="宋体" w:cs="宋体"/>
                      <w:spacing w:val="9"/>
                      <w:sz w:val="16"/>
                      <w:szCs w:val="16"/>
                    </w:rPr>
                    <w:t>必须随身携身带，不可放车上或酒店内，</w:t>
                  </w:r>
                  <w:r>
                    <w:rPr>
                      <w:rFonts w:ascii="宋体" w:eastAsia="宋体" w:hAnsi="宋体" w:cs="宋体"/>
                      <w:spacing w:val="9"/>
                      <w:sz w:val="16"/>
                      <w:szCs w:val="16"/>
                    </w:rPr>
                    <w:t xml:space="preserve"> </w:t>
                  </w:r>
                  <w:r>
                    <w:rPr>
                      <w:rFonts w:ascii="宋体" w:eastAsia="宋体" w:hAnsi="宋体" w:cs="宋体"/>
                      <w:spacing w:val="9"/>
                      <w:sz w:val="16"/>
                      <w:szCs w:val="16"/>
                    </w:rPr>
                    <w:t>以防不测，如果有遗失，本公司概不</w:t>
                  </w:r>
                  <w:r>
                    <w:rPr>
                      <w:rFonts w:ascii="宋体" w:eastAsia="宋体" w:hAnsi="宋体" w:cs="宋体"/>
                      <w:spacing w:val="9"/>
                      <w:sz w:val="16"/>
                      <w:szCs w:val="16"/>
                    </w:rPr>
                    <w:t xml:space="preserve"> </w:t>
                  </w:r>
                  <w:r>
                    <w:rPr>
                      <w:rFonts w:ascii="宋体" w:eastAsia="宋体" w:hAnsi="宋体" w:cs="宋体"/>
                      <w:spacing w:val="9"/>
                      <w:sz w:val="16"/>
                      <w:szCs w:val="16"/>
                    </w:rPr>
                    <w:t>承担赔</w:t>
                  </w:r>
                </w:p>
              </w:txbxContent>
            </v:textbox>
            <w10:wrap anchorx="page" anchory="page"/>
          </v:shape>
        </w:pict>
      </w:r>
      <w:r>
        <w:drawing>
          <wp:anchor distT="0" distB="0" distL="0" distR="0" simplePos="0" relativeHeight="251661312" behindDoc="0" locked="0" layoutInCell="0" allowOverlap="1">
            <wp:simplePos x="0" y="0"/>
            <wp:positionH relativeFrom="page">
              <wp:posOffset>371475</wp:posOffset>
            </wp:positionH>
            <wp:positionV relativeFrom="page">
              <wp:posOffset>9888156</wp:posOffset>
            </wp:positionV>
            <wp:extent cx="632269" cy="137859"/>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8"/>
                    <a:stretch>
                      <a:fillRect/>
                    </a:stretch>
                  </pic:blipFill>
                  <pic:spPr>
                    <a:xfrm>
                      <a:off x="0" y="0"/>
                      <a:ext cx="632269" cy="137859"/>
                    </a:xfrm>
                    <a:prstGeom prst="rect">
                      <a:avLst/>
                    </a:prstGeom>
                  </pic:spPr>
                </pic:pic>
              </a:graphicData>
            </a:graphic>
          </wp:anchor>
        </w:drawing>
      </w:r>
      <w:r>
        <w:rPr>
          <w:rFonts w:ascii="宋体" w:eastAsia="宋体" w:hAnsi="宋体" w:cs="宋体"/>
          <w:spacing w:val="12"/>
          <w:position w:val="10"/>
          <w:sz w:val="19"/>
          <w:szCs w:val="19"/>
        </w:rPr>
        <w:t>在澳门回归时，</w:t>
      </w:r>
      <w:r>
        <w:rPr>
          <w:rFonts w:ascii="宋体" w:eastAsia="宋体" w:hAnsi="宋体" w:cs="宋体"/>
          <w:spacing w:val="12"/>
          <w:position w:val="10"/>
          <w:sz w:val="19"/>
          <w:szCs w:val="19"/>
        </w:rPr>
        <w:t xml:space="preserve"> </w:t>
      </w:r>
      <w:r>
        <w:rPr>
          <w:rFonts w:ascii="宋体" w:eastAsia="宋体" w:hAnsi="宋体" w:cs="宋体"/>
          <w:spacing w:val="12"/>
          <w:position w:val="10"/>
          <w:sz w:val="19"/>
          <w:szCs w:val="19"/>
        </w:rPr>
        <w:t>中国国务院、全国各省、</w:t>
      </w:r>
      <w:r>
        <w:rPr>
          <w:rFonts w:ascii="宋体" w:eastAsia="宋体" w:hAnsi="宋体" w:cs="宋体"/>
          <w:spacing w:val="12"/>
          <w:position w:val="10"/>
          <w:sz w:val="19"/>
          <w:szCs w:val="19"/>
        </w:rPr>
        <w:t xml:space="preserve">  </w:t>
      </w:r>
      <w:r>
        <w:rPr>
          <w:rFonts w:ascii="宋体" w:eastAsia="宋体" w:hAnsi="宋体" w:cs="宋体"/>
          <w:spacing w:val="12"/>
          <w:position w:val="10"/>
          <w:sz w:val="19"/>
          <w:szCs w:val="19"/>
        </w:rPr>
        <w:t>自治区和香港特别行政区均送赠贺礼给澳门贺礼展</w:t>
      </w:r>
      <w:r>
        <w:rPr>
          <w:rFonts w:ascii="宋体" w:eastAsia="宋体" w:hAnsi="宋体" w:cs="宋体"/>
          <w:spacing w:val="10"/>
          <w:position w:val="10"/>
          <w:sz w:val="19"/>
          <w:szCs w:val="19"/>
        </w:rPr>
        <w:t>品</w:t>
      </w:r>
    </w:p>
    <w:p w:rsidR="005C2ECB" w:rsidRDefault="0046642C">
      <w:pPr>
        <w:spacing w:line="228" w:lineRule="auto"/>
        <w:ind w:left="181"/>
        <w:rPr>
          <w:rFonts w:ascii="宋体" w:eastAsia="宋体" w:hAnsi="宋体" w:cs="宋体"/>
          <w:sz w:val="19"/>
          <w:szCs w:val="19"/>
        </w:rPr>
      </w:pPr>
      <w:r>
        <w:rPr>
          <w:rFonts w:ascii="宋体" w:eastAsia="宋体" w:hAnsi="宋体" w:cs="宋体"/>
          <w:spacing w:val="36"/>
          <w:sz w:val="19"/>
          <w:szCs w:val="19"/>
        </w:rPr>
        <w:t>景</w:t>
      </w:r>
      <w:r>
        <w:rPr>
          <w:rFonts w:ascii="宋体" w:eastAsia="宋体" w:hAnsi="宋体" w:cs="宋体"/>
          <w:spacing w:val="19"/>
          <w:sz w:val="19"/>
          <w:szCs w:val="19"/>
        </w:rPr>
        <w:t>点</w:t>
      </w:r>
      <w:r>
        <w:rPr>
          <w:rFonts w:ascii="宋体" w:eastAsia="宋体" w:hAnsi="宋体" w:cs="宋体"/>
          <w:spacing w:val="18"/>
          <w:sz w:val="19"/>
          <w:szCs w:val="19"/>
        </w:rPr>
        <w:t>对面的澳门手信店游客可以自行购买礼品带给亲朋好友</w:t>
      </w:r>
    </w:p>
    <w:p w:rsidR="005C2ECB" w:rsidRDefault="0024780C">
      <w:pPr>
        <w:spacing w:before="117" w:line="228" w:lineRule="auto"/>
        <w:ind w:left="215"/>
        <w:rPr>
          <w:rFonts w:ascii="微软雅黑" w:eastAsia="微软雅黑" w:hAnsi="微软雅黑" w:cs="微软雅黑"/>
          <w:sz w:val="19"/>
          <w:szCs w:val="19"/>
        </w:rPr>
      </w:pPr>
      <w:r>
        <w:drawing>
          <wp:inline distT="0" distB="0" distL="0" distR="0" wp14:anchorId="60C7CCB5" wp14:editId="323F5FB0">
            <wp:extent cx="676275" cy="20002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6275" cy="200025"/>
                    </a:xfrm>
                    <a:prstGeom prst="rect">
                      <a:avLst/>
                    </a:prstGeom>
                  </pic:spPr>
                </pic:pic>
              </a:graphicData>
            </a:graphic>
          </wp:inline>
        </w:drawing>
      </w:r>
      <w:r w:rsidR="0046642C">
        <w:rPr>
          <w:rFonts w:ascii="微软雅黑" w:eastAsia="微软雅黑" w:hAnsi="微软雅黑" w:cs="微软雅黑"/>
          <w:color w:val="2D75B5"/>
          <w:spacing w:val="18"/>
          <w:sz w:val="19"/>
          <w:szCs w:val="19"/>
        </w:rPr>
        <w:t xml:space="preserve"> </w:t>
      </w:r>
      <w:r w:rsidR="0046642C">
        <w:rPr>
          <w:rFonts w:ascii="微软雅黑" w:eastAsia="微软雅黑" w:hAnsi="微软雅黑" w:cs="微软雅黑"/>
          <w:color w:val="2D75B5"/>
          <w:spacing w:val="11"/>
          <w:sz w:val="19"/>
          <w:szCs w:val="19"/>
        </w:rPr>
        <w:t>(</w:t>
      </w:r>
      <w:r w:rsidR="0046642C">
        <w:rPr>
          <w:rFonts w:ascii="微软雅黑" w:eastAsia="微软雅黑" w:hAnsi="微软雅黑" w:cs="微软雅黑"/>
          <w:color w:val="2D75B5"/>
          <w:spacing w:val="11"/>
          <w:sz w:val="19"/>
          <w:szCs w:val="19"/>
        </w:rPr>
        <w:t>约</w:t>
      </w:r>
      <w:r w:rsidR="0046642C">
        <w:rPr>
          <w:rFonts w:ascii="微软雅黑" w:eastAsia="微软雅黑" w:hAnsi="微软雅黑" w:cs="微软雅黑"/>
          <w:color w:val="2D75B5"/>
          <w:spacing w:val="11"/>
          <w:sz w:val="19"/>
          <w:szCs w:val="19"/>
        </w:rPr>
        <w:t xml:space="preserve"> 45 </w:t>
      </w:r>
      <w:r w:rsidR="0046642C">
        <w:rPr>
          <w:rFonts w:ascii="微软雅黑" w:eastAsia="微软雅黑" w:hAnsi="微软雅黑" w:cs="微软雅黑"/>
          <w:color w:val="2D75B5"/>
          <w:spacing w:val="11"/>
          <w:sz w:val="19"/>
          <w:szCs w:val="19"/>
        </w:rPr>
        <w:t>分钟</w:t>
      </w:r>
      <w:r w:rsidR="0046642C">
        <w:rPr>
          <w:rFonts w:ascii="微软雅黑" w:eastAsia="微软雅黑" w:hAnsi="微软雅黑" w:cs="微软雅黑"/>
          <w:color w:val="2D75B5"/>
          <w:spacing w:val="11"/>
          <w:sz w:val="19"/>
          <w:szCs w:val="19"/>
        </w:rPr>
        <w:t>)</w:t>
      </w:r>
      <w:bookmarkStart w:id="0" w:name="_GoBack"/>
      <w:bookmarkEnd w:id="0"/>
      <w:r>
        <w:rPr>
          <w:rFonts w:ascii="微软雅黑" w:eastAsia="微软雅黑" w:hAnsi="微软雅黑" w:cs="微软雅黑"/>
          <w:color w:val="2D75B5"/>
          <w:spacing w:val="11"/>
          <w:sz w:val="19"/>
          <w:szCs w:val="19"/>
        </w:rPr>
        <w:br/>
      </w:r>
    </w:p>
    <w:p w:rsidR="005C2ECB" w:rsidRDefault="0046642C">
      <w:pPr>
        <w:spacing w:before="101" w:line="233" w:lineRule="auto"/>
        <w:ind w:left="129"/>
        <w:rPr>
          <w:rFonts w:ascii="微软雅黑" w:eastAsia="微软雅黑" w:hAnsi="微软雅黑" w:cs="微软雅黑"/>
          <w:sz w:val="19"/>
          <w:szCs w:val="19"/>
        </w:rPr>
      </w:pPr>
      <w:r>
        <w:rPr>
          <w:rFonts w:ascii="微软雅黑" w:eastAsia="微软雅黑" w:hAnsi="微软雅黑" w:cs="微软雅黑"/>
          <w:color w:val="006FC0"/>
          <w:position w:val="-8"/>
          <w:sz w:val="19"/>
          <w:szCs w:val="19"/>
        </w:rPr>
        <w:drawing>
          <wp:inline distT="0" distB="0" distL="0" distR="0">
            <wp:extent cx="4226559" cy="196074"/>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0"/>
                    <a:stretch>
                      <a:fillRect/>
                    </a:stretch>
                  </pic:blipFill>
                  <pic:spPr>
                    <a:xfrm>
                      <a:off x="0" y="0"/>
                      <a:ext cx="4226559" cy="196074"/>
                    </a:xfrm>
                    <a:prstGeom prst="rect">
                      <a:avLst/>
                    </a:prstGeom>
                  </pic:spPr>
                </pic:pic>
              </a:graphicData>
            </a:graphic>
          </wp:inline>
        </w:drawing>
      </w:r>
      <w:r>
        <w:rPr>
          <w:rFonts w:ascii="微软雅黑" w:eastAsia="微软雅黑" w:hAnsi="微软雅黑" w:cs="微软雅黑"/>
          <w:color w:val="006FC0"/>
          <w:spacing w:val="24"/>
          <w:sz w:val="19"/>
          <w:szCs w:val="19"/>
        </w:rPr>
        <w:t>(</w:t>
      </w:r>
      <w:r>
        <w:rPr>
          <w:rFonts w:ascii="微软雅黑" w:eastAsia="微软雅黑" w:hAnsi="微软雅黑" w:cs="微软雅黑"/>
          <w:color w:val="006FC0"/>
          <w:spacing w:val="24"/>
          <w:sz w:val="19"/>
          <w:szCs w:val="19"/>
        </w:rPr>
        <w:t>停留时间约</w:t>
      </w:r>
      <w:r>
        <w:rPr>
          <w:rFonts w:ascii="微软雅黑" w:eastAsia="微软雅黑" w:hAnsi="微软雅黑" w:cs="微软雅黑"/>
          <w:color w:val="006FC0"/>
          <w:spacing w:val="24"/>
          <w:sz w:val="19"/>
          <w:szCs w:val="19"/>
        </w:rPr>
        <w:t>30</w:t>
      </w:r>
      <w:r>
        <w:rPr>
          <w:rFonts w:ascii="微软雅黑" w:eastAsia="微软雅黑" w:hAnsi="微软雅黑" w:cs="微软雅黑"/>
          <w:color w:val="006FC0"/>
          <w:spacing w:val="24"/>
          <w:sz w:val="19"/>
          <w:szCs w:val="19"/>
        </w:rPr>
        <w:t>分钟</w:t>
      </w:r>
      <w:r>
        <w:rPr>
          <w:rFonts w:ascii="微软雅黑" w:eastAsia="微软雅黑" w:hAnsi="微软雅黑" w:cs="微软雅黑"/>
          <w:color w:val="006FC0"/>
          <w:spacing w:val="22"/>
          <w:sz w:val="19"/>
          <w:szCs w:val="19"/>
        </w:rPr>
        <w:t>)</w:t>
      </w:r>
    </w:p>
    <w:p w:rsidR="005C2ECB" w:rsidRDefault="0046642C">
      <w:pPr>
        <w:spacing w:before="40" w:line="328" w:lineRule="auto"/>
        <w:ind w:left="213" w:right="115" w:hanging="1"/>
        <w:rPr>
          <w:rFonts w:ascii="宋体" w:eastAsia="宋体" w:hAnsi="宋体" w:cs="宋体"/>
          <w:sz w:val="19"/>
          <w:szCs w:val="19"/>
        </w:rPr>
      </w:pPr>
      <w:r>
        <w:rPr>
          <w:rFonts w:ascii="宋体" w:eastAsia="宋体" w:hAnsi="宋体" w:cs="宋体"/>
          <w:spacing w:val="34"/>
          <w:sz w:val="19"/>
          <w:szCs w:val="19"/>
        </w:rPr>
        <w:t>银</w:t>
      </w:r>
      <w:r>
        <w:rPr>
          <w:rFonts w:ascii="宋体" w:eastAsia="宋体" w:hAnsi="宋体" w:cs="宋体"/>
          <w:spacing w:val="24"/>
          <w:sz w:val="19"/>
          <w:szCs w:val="19"/>
        </w:rPr>
        <w:t>河</w:t>
      </w:r>
      <w:r>
        <w:rPr>
          <w:rFonts w:ascii="宋体" w:eastAsia="宋体" w:hAnsi="宋体" w:cs="宋体"/>
          <w:spacing w:val="17"/>
          <w:sz w:val="19"/>
          <w:szCs w:val="19"/>
        </w:rPr>
        <w:t>大堂是著名的</w:t>
      </w:r>
      <w:r>
        <w:rPr>
          <w:rFonts w:ascii="宋体" w:eastAsia="宋体" w:hAnsi="宋体" w:cs="宋体"/>
          <w:spacing w:val="17"/>
          <w:sz w:val="19"/>
          <w:szCs w:val="19"/>
        </w:rPr>
        <w:t>“</w:t>
      </w:r>
      <w:r>
        <w:rPr>
          <w:rFonts w:ascii="宋体" w:eastAsia="宋体" w:hAnsi="宋体" w:cs="宋体"/>
          <w:spacing w:val="17"/>
          <w:sz w:val="19"/>
          <w:szCs w:val="19"/>
        </w:rPr>
        <w:t>运财钻石</w:t>
      </w:r>
      <w:r>
        <w:rPr>
          <w:rFonts w:ascii="宋体" w:eastAsia="宋体" w:hAnsi="宋体" w:cs="宋体"/>
          <w:spacing w:val="17"/>
          <w:sz w:val="19"/>
          <w:szCs w:val="19"/>
        </w:rPr>
        <w:t>”</w:t>
      </w:r>
      <w:r>
        <w:rPr>
          <w:rFonts w:ascii="宋体" w:eastAsia="宋体" w:hAnsi="宋体" w:cs="宋体"/>
          <w:spacing w:val="17"/>
          <w:sz w:val="19"/>
          <w:szCs w:val="19"/>
        </w:rPr>
        <w:t>表演，一座高达</w:t>
      </w:r>
      <w:r>
        <w:rPr>
          <w:rFonts w:ascii="宋体" w:eastAsia="宋体" w:hAnsi="宋体" w:cs="宋体"/>
          <w:spacing w:val="17"/>
          <w:sz w:val="19"/>
          <w:szCs w:val="19"/>
        </w:rPr>
        <w:t xml:space="preserve"> 3 </w:t>
      </w:r>
      <w:r>
        <w:rPr>
          <w:rFonts w:ascii="宋体" w:eastAsia="宋体" w:hAnsi="宋体" w:cs="宋体"/>
          <w:spacing w:val="17"/>
          <w:sz w:val="19"/>
          <w:szCs w:val="19"/>
        </w:rPr>
        <w:t>米的璀璨巨型钻石每天多次在水幕中缓缓旋转而下，落在喷水池中，希望</w:t>
      </w:r>
      <w:r>
        <w:rPr>
          <w:rFonts w:ascii="宋体" w:eastAsia="宋体" w:hAnsi="宋体" w:cs="宋体"/>
          <w:sz w:val="19"/>
          <w:szCs w:val="19"/>
        </w:rPr>
        <w:t xml:space="preserve"> </w:t>
      </w:r>
      <w:r>
        <w:rPr>
          <w:rFonts w:ascii="宋体" w:eastAsia="宋体" w:hAnsi="宋体" w:cs="宋体"/>
          <w:spacing w:val="22"/>
          <w:sz w:val="19"/>
          <w:szCs w:val="19"/>
        </w:rPr>
        <w:t>为</w:t>
      </w:r>
      <w:r>
        <w:rPr>
          <w:rFonts w:ascii="宋体" w:eastAsia="宋体" w:hAnsi="宋体" w:cs="宋体"/>
          <w:spacing w:val="15"/>
          <w:sz w:val="19"/>
          <w:szCs w:val="19"/>
        </w:rPr>
        <w:t>每一</w:t>
      </w:r>
      <w:r>
        <w:rPr>
          <w:rFonts w:ascii="宋体" w:eastAsia="宋体" w:hAnsi="宋体" w:cs="宋体"/>
          <w:spacing w:val="15"/>
          <w:sz w:val="19"/>
          <w:szCs w:val="19"/>
        </w:rPr>
        <w:t xml:space="preserve"> </w:t>
      </w:r>
      <w:r>
        <w:rPr>
          <w:rFonts w:ascii="宋体" w:eastAsia="宋体" w:hAnsi="宋体" w:cs="宋体"/>
          <w:spacing w:val="15"/>
          <w:sz w:val="19"/>
          <w:szCs w:val="19"/>
        </w:rPr>
        <w:t>个看到它的人带来好运和爆富。</w:t>
      </w:r>
    </w:p>
    <w:p w:rsidR="005C2ECB" w:rsidRDefault="0046642C">
      <w:pPr>
        <w:spacing w:before="36" w:line="421" w:lineRule="auto"/>
        <w:ind w:left="17" w:right="171"/>
        <w:rPr>
          <w:rFonts w:ascii="宋体" w:eastAsia="宋体" w:hAnsi="宋体" w:cs="宋体"/>
          <w:sz w:val="19"/>
          <w:szCs w:val="19"/>
        </w:rPr>
      </w:pPr>
      <w:r>
        <w:rPr>
          <w:rFonts w:ascii="宋体" w:eastAsia="宋体" w:hAnsi="宋体" w:cs="宋体"/>
          <w:spacing w:val="36"/>
          <w:sz w:val="19"/>
          <w:szCs w:val="19"/>
        </w:rPr>
        <w:t>发</w:t>
      </w:r>
      <w:r>
        <w:rPr>
          <w:rFonts w:ascii="宋体" w:eastAsia="宋体" w:hAnsi="宋体" w:cs="宋体"/>
          <w:spacing w:val="29"/>
          <w:sz w:val="19"/>
          <w:szCs w:val="19"/>
        </w:rPr>
        <w:t>财</w:t>
      </w:r>
      <w:r>
        <w:rPr>
          <w:rFonts w:ascii="宋体" w:eastAsia="宋体" w:hAnsi="宋体" w:cs="宋体"/>
          <w:spacing w:val="18"/>
          <w:sz w:val="19"/>
          <w:szCs w:val="19"/>
        </w:rPr>
        <w:t>树是用纯金制成的永利宫金财树，有万片叶子，是一棵真正意义上的发财树。它会随着时间与节奏，金色之树破土而出，</w:t>
      </w:r>
      <w:r>
        <w:rPr>
          <w:rFonts w:ascii="宋体" w:eastAsia="宋体" w:hAnsi="宋体" w:cs="宋体"/>
          <w:sz w:val="19"/>
          <w:szCs w:val="19"/>
        </w:rPr>
        <w:t xml:space="preserve"> </w:t>
      </w:r>
      <w:r>
        <w:rPr>
          <w:rFonts w:ascii="宋体" w:eastAsia="宋体" w:hAnsi="宋体" w:cs="宋体"/>
          <w:spacing w:val="17"/>
          <w:sz w:val="19"/>
          <w:szCs w:val="19"/>
        </w:rPr>
        <w:t>带着灿</w:t>
      </w:r>
      <w:r>
        <w:rPr>
          <w:rFonts w:ascii="宋体" w:eastAsia="宋体" w:hAnsi="宋体" w:cs="宋体"/>
          <w:spacing w:val="17"/>
          <w:sz w:val="19"/>
          <w:szCs w:val="19"/>
        </w:rPr>
        <w:t xml:space="preserve"> </w:t>
      </w:r>
      <w:r>
        <w:rPr>
          <w:rFonts w:ascii="宋体" w:eastAsia="宋体" w:hAnsi="宋体" w:cs="宋体"/>
          <w:spacing w:val="17"/>
          <w:sz w:val="19"/>
          <w:szCs w:val="19"/>
        </w:rPr>
        <w:t>烂悦动的光芒，随着游人的欢呼声缓缓地升起</w:t>
      </w:r>
      <w:r>
        <w:rPr>
          <w:rFonts w:ascii="宋体" w:eastAsia="宋体" w:hAnsi="宋体" w:cs="宋体"/>
          <w:spacing w:val="12"/>
          <w:sz w:val="19"/>
          <w:szCs w:val="19"/>
        </w:rPr>
        <w:t>。</w:t>
      </w:r>
    </w:p>
    <w:p w:rsidR="005C2ECB" w:rsidRDefault="0046642C">
      <w:pPr>
        <w:spacing w:before="40" w:line="231" w:lineRule="auto"/>
        <w:ind w:left="83"/>
        <w:rPr>
          <w:rFonts w:ascii="微软雅黑" w:eastAsia="微软雅黑" w:hAnsi="微软雅黑" w:cs="微软雅黑"/>
          <w:sz w:val="19"/>
          <w:szCs w:val="19"/>
        </w:rPr>
      </w:pPr>
      <w:r>
        <w:rPr>
          <w:rFonts w:ascii="微软雅黑" w:eastAsia="微软雅黑" w:hAnsi="微软雅黑" w:cs="微软雅黑"/>
          <w:color w:val="006FC0"/>
          <w:position w:val="-8"/>
          <w:sz w:val="19"/>
          <w:szCs w:val="19"/>
        </w:rPr>
        <w:drawing>
          <wp:inline distT="0" distB="0" distL="0" distR="0">
            <wp:extent cx="828039" cy="194982"/>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1"/>
                    <a:stretch>
                      <a:fillRect/>
                    </a:stretch>
                  </pic:blipFill>
                  <pic:spPr>
                    <a:xfrm>
                      <a:off x="0" y="0"/>
                      <a:ext cx="828039" cy="194982"/>
                    </a:xfrm>
                    <a:prstGeom prst="rect">
                      <a:avLst/>
                    </a:prstGeom>
                  </pic:spPr>
                </pic:pic>
              </a:graphicData>
            </a:graphic>
          </wp:inline>
        </w:drawing>
      </w:r>
      <w:r>
        <w:rPr>
          <w:rFonts w:ascii="微软雅黑" w:eastAsia="微软雅黑" w:hAnsi="微软雅黑" w:cs="微软雅黑"/>
          <w:color w:val="006FC0"/>
          <w:spacing w:val="23"/>
          <w:sz w:val="19"/>
          <w:szCs w:val="19"/>
        </w:rPr>
        <w:t>(</w:t>
      </w:r>
      <w:r>
        <w:rPr>
          <w:rFonts w:ascii="微软雅黑" w:eastAsia="微软雅黑" w:hAnsi="微软雅黑" w:cs="微软雅黑"/>
          <w:color w:val="006FC0"/>
          <w:spacing w:val="23"/>
          <w:sz w:val="19"/>
          <w:szCs w:val="19"/>
        </w:rPr>
        <w:t>停留时间约</w:t>
      </w:r>
      <w:r>
        <w:rPr>
          <w:rFonts w:ascii="微软雅黑" w:eastAsia="微软雅黑" w:hAnsi="微软雅黑" w:cs="微软雅黑"/>
          <w:color w:val="006FC0"/>
          <w:spacing w:val="23"/>
          <w:sz w:val="19"/>
          <w:szCs w:val="19"/>
        </w:rPr>
        <w:t xml:space="preserve"> 15</w:t>
      </w:r>
      <w:r>
        <w:rPr>
          <w:rFonts w:ascii="微软雅黑" w:eastAsia="微软雅黑" w:hAnsi="微软雅黑" w:cs="微软雅黑"/>
          <w:color w:val="006FC0"/>
          <w:spacing w:val="23"/>
          <w:sz w:val="19"/>
          <w:szCs w:val="19"/>
        </w:rPr>
        <w:t>分钟</w:t>
      </w:r>
      <w:r>
        <w:rPr>
          <w:rFonts w:ascii="微软雅黑" w:eastAsia="微软雅黑" w:hAnsi="微软雅黑" w:cs="微软雅黑"/>
          <w:color w:val="006FC0"/>
          <w:spacing w:val="22"/>
          <w:sz w:val="19"/>
          <w:szCs w:val="19"/>
        </w:rPr>
        <w:t>)</w:t>
      </w:r>
    </w:p>
    <w:p w:rsidR="005C2ECB" w:rsidRDefault="0046642C">
      <w:pPr>
        <w:spacing w:before="99" w:line="253" w:lineRule="auto"/>
        <w:ind w:left="157" w:right="209" w:firstLine="17"/>
        <w:rPr>
          <w:rFonts w:ascii="宋体" w:eastAsia="宋体" w:hAnsi="宋体" w:cs="宋体"/>
          <w:sz w:val="19"/>
          <w:szCs w:val="19"/>
        </w:rPr>
      </w:pPr>
      <w:r>
        <w:rPr>
          <w:rFonts w:ascii="宋体" w:eastAsia="宋体" w:hAnsi="宋体" w:cs="宋体"/>
          <w:spacing w:val="26"/>
          <w:sz w:val="19"/>
          <w:szCs w:val="19"/>
        </w:rPr>
        <w:t>巴</w:t>
      </w:r>
      <w:r>
        <w:rPr>
          <w:rFonts w:ascii="宋体" w:eastAsia="宋体" w:hAnsi="宋体" w:cs="宋体"/>
          <w:spacing w:val="18"/>
          <w:sz w:val="19"/>
          <w:szCs w:val="19"/>
        </w:rPr>
        <w:t>黎</w:t>
      </w:r>
      <w:r>
        <w:rPr>
          <w:rFonts w:ascii="宋体" w:eastAsia="宋体" w:hAnsi="宋体" w:cs="宋体"/>
          <w:spacing w:val="13"/>
          <w:sz w:val="19"/>
          <w:szCs w:val="19"/>
        </w:rPr>
        <w:t>铁塔依照埃菲尔铁塔</w:t>
      </w:r>
      <w:r>
        <w:rPr>
          <w:rFonts w:ascii="宋体" w:eastAsia="宋体" w:hAnsi="宋体" w:cs="宋体"/>
          <w:spacing w:val="13"/>
          <w:sz w:val="19"/>
          <w:szCs w:val="19"/>
        </w:rPr>
        <w:t xml:space="preserve"> 1/2 </w:t>
      </w:r>
      <w:r>
        <w:rPr>
          <w:rFonts w:ascii="宋体" w:eastAsia="宋体" w:hAnsi="宋体" w:cs="宋体"/>
          <w:spacing w:val="13"/>
          <w:sz w:val="19"/>
          <w:szCs w:val="19"/>
        </w:rPr>
        <w:t>比例建造，并设有超过</w:t>
      </w:r>
      <w:r>
        <w:rPr>
          <w:rFonts w:ascii="宋体" w:eastAsia="宋体" w:hAnsi="宋体" w:cs="宋体"/>
          <w:spacing w:val="13"/>
          <w:sz w:val="19"/>
          <w:szCs w:val="19"/>
        </w:rPr>
        <w:t xml:space="preserve"> 6,600 </w:t>
      </w:r>
      <w:r>
        <w:rPr>
          <w:rFonts w:ascii="宋体" w:eastAsia="宋体" w:hAnsi="宋体" w:cs="宋体"/>
          <w:spacing w:val="13"/>
          <w:sz w:val="19"/>
          <w:szCs w:val="19"/>
        </w:rPr>
        <w:t>只绚丽闪亮的景光灯，为您呈现浪漫璀璨的光影艺术</w:t>
      </w:r>
      <w:r>
        <w:rPr>
          <w:rFonts w:ascii="宋体" w:eastAsia="宋体" w:hAnsi="宋体" w:cs="宋体"/>
          <w:spacing w:val="13"/>
          <w:sz w:val="19"/>
          <w:szCs w:val="19"/>
        </w:rPr>
        <w:t xml:space="preserve">, </w:t>
      </w:r>
      <w:r>
        <w:rPr>
          <w:rFonts w:ascii="宋体" w:eastAsia="宋体" w:hAnsi="宋体" w:cs="宋体"/>
          <w:spacing w:val="13"/>
          <w:sz w:val="19"/>
          <w:szCs w:val="19"/>
        </w:rPr>
        <w:t>闪耀澳门</w:t>
      </w:r>
      <w:r>
        <w:rPr>
          <w:rFonts w:ascii="宋体" w:eastAsia="宋体" w:hAnsi="宋体" w:cs="宋体"/>
          <w:sz w:val="19"/>
          <w:szCs w:val="19"/>
        </w:rPr>
        <w:t xml:space="preserve"> </w:t>
      </w:r>
      <w:r>
        <w:rPr>
          <w:rFonts w:ascii="宋体" w:eastAsia="宋体" w:hAnsi="宋体" w:cs="宋体"/>
          <w:spacing w:val="4"/>
          <w:sz w:val="19"/>
          <w:szCs w:val="19"/>
        </w:rPr>
        <w:t>夜空！</w:t>
      </w:r>
    </w:p>
    <w:p w:rsidR="005C2ECB" w:rsidRDefault="0046642C">
      <w:pPr>
        <w:spacing w:before="50" w:line="312" w:lineRule="exact"/>
        <w:ind w:firstLine="83"/>
        <w:textAlignment w:val="center"/>
      </w:pPr>
      <w:r>
        <w:drawing>
          <wp:inline distT="0" distB="0" distL="0" distR="0">
            <wp:extent cx="1416685" cy="19798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2"/>
                    <a:stretch>
                      <a:fillRect/>
                    </a:stretch>
                  </pic:blipFill>
                  <pic:spPr>
                    <a:xfrm>
                      <a:off x="0" y="0"/>
                      <a:ext cx="1416685" cy="197980"/>
                    </a:xfrm>
                    <a:prstGeom prst="rect">
                      <a:avLst/>
                    </a:prstGeom>
                  </pic:spPr>
                </pic:pic>
              </a:graphicData>
            </a:graphic>
          </wp:inline>
        </w:drawing>
      </w:r>
    </w:p>
    <w:p w:rsidR="005C2ECB" w:rsidRDefault="0046642C">
      <w:pPr>
        <w:spacing w:before="87" w:line="370" w:lineRule="auto"/>
        <w:ind w:left="136" w:right="350" w:firstLine="40"/>
        <w:rPr>
          <w:rFonts w:ascii="宋体" w:eastAsia="宋体" w:hAnsi="宋体" w:cs="宋体"/>
          <w:sz w:val="19"/>
          <w:szCs w:val="19"/>
        </w:rPr>
      </w:pPr>
      <w:r>
        <w:rPr>
          <w:rFonts w:ascii="宋体" w:eastAsia="宋体" w:hAnsi="宋体" w:cs="宋体"/>
          <w:spacing w:val="12"/>
          <w:sz w:val="19"/>
          <w:szCs w:val="19"/>
        </w:rPr>
        <w:t>以美国拉斯维加斯威尼斯创意为主题的</w:t>
      </w:r>
      <w:r>
        <w:rPr>
          <w:rFonts w:ascii="宋体" w:eastAsia="宋体" w:hAnsi="宋体" w:cs="宋体"/>
          <w:spacing w:val="12"/>
          <w:sz w:val="19"/>
          <w:szCs w:val="19"/>
        </w:rPr>
        <w:t xml:space="preserve">   </w:t>
      </w:r>
      <w:r>
        <w:rPr>
          <w:rFonts w:ascii="宋体" w:eastAsia="宋体" w:hAnsi="宋体" w:cs="宋体"/>
          <w:spacing w:val="12"/>
          <w:sz w:val="19"/>
          <w:szCs w:val="19"/>
        </w:rPr>
        <w:t>【威尼斯人度假城】</w:t>
      </w:r>
      <w:r>
        <w:rPr>
          <w:rFonts w:ascii="宋体" w:eastAsia="宋体" w:hAnsi="宋体" w:cs="宋体"/>
          <w:spacing w:val="12"/>
          <w:sz w:val="19"/>
          <w:szCs w:val="19"/>
        </w:rPr>
        <w:t xml:space="preserve"> </w:t>
      </w:r>
      <w:r>
        <w:rPr>
          <w:rFonts w:ascii="宋体" w:eastAsia="宋体" w:hAnsi="宋体" w:cs="宋体"/>
          <w:spacing w:val="12"/>
          <w:sz w:val="19"/>
          <w:szCs w:val="19"/>
        </w:rPr>
        <w:t>以威尼斯水乡为主题，酒店周围内充满威尼斯特色拱桥、运</w:t>
      </w:r>
      <w:r>
        <w:rPr>
          <w:rFonts w:ascii="宋体" w:eastAsia="宋体" w:hAnsi="宋体" w:cs="宋体"/>
          <w:spacing w:val="9"/>
          <w:sz w:val="19"/>
          <w:szCs w:val="19"/>
        </w:rPr>
        <w:t>河</w:t>
      </w:r>
      <w:r>
        <w:rPr>
          <w:rFonts w:ascii="宋体" w:eastAsia="宋体" w:hAnsi="宋体" w:cs="宋体"/>
          <w:sz w:val="19"/>
          <w:szCs w:val="19"/>
        </w:rPr>
        <w:t xml:space="preserve"> </w:t>
      </w:r>
      <w:r>
        <w:rPr>
          <w:rFonts w:ascii="宋体" w:eastAsia="宋体" w:hAnsi="宋体" w:cs="宋体"/>
          <w:spacing w:val="21"/>
          <w:sz w:val="19"/>
          <w:szCs w:val="19"/>
        </w:rPr>
        <w:t>及</w:t>
      </w:r>
      <w:r>
        <w:rPr>
          <w:rFonts w:ascii="宋体" w:eastAsia="宋体" w:hAnsi="宋体" w:cs="宋体"/>
          <w:spacing w:val="18"/>
          <w:sz w:val="19"/>
          <w:szCs w:val="19"/>
        </w:rPr>
        <w:t>石板路，这里有着世</w:t>
      </w:r>
      <w:r>
        <w:rPr>
          <w:rFonts w:ascii="宋体" w:eastAsia="宋体" w:hAnsi="宋体" w:cs="宋体"/>
          <w:spacing w:val="18"/>
          <w:sz w:val="19"/>
          <w:szCs w:val="19"/>
        </w:rPr>
        <w:t xml:space="preserve"> </w:t>
      </w:r>
      <w:r>
        <w:rPr>
          <w:rFonts w:ascii="宋体" w:eastAsia="宋体" w:hAnsi="宋体" w:cs="宋体"/>
          <w:spacing w:val="18"/>
          <w:sz w:val="19"/>
          <w:szCs w:val="19"/>
        </w:rPr>
        <w:t>界最壮观的室内蓝天白云，夜间繁星密布，感受威尼斯人浪漫狂放的异国风情</w:t>
      </w:r>
    </w:p>
    <w:p w:rsidR="005C2ECB" w:rsidRDefault="0046642C">
      <w:pPr>
        <w:spacing w:before="51" w:line="3366" w:lineRule="exact"/>
        <w:ind w:firstLine="73"/>
        <w:textAlignment w:val="center"/>
      </w:pPr>
      <w:r>
        <w:drawing>
          <wp:inline distT="0" distB="0" distL="0" distR="0">
            <wp:extent cx="7357021" cy="213715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3"/>
                    <a:stretch>
                      <a:fillRect/>
                    </a:stretch>
                  </pic:blipFill>
                  <pic:spPr>
                    <a:xfrm>
                      <a:off x="0" y="0"/>
                      <a:ext cx="7357021" cy="2137155"/>
                    </a:xfrm>
                    <a:prstGeom prst="rect">
                      <a:avLst/>
                    </a:prstGeom>
                  </pic:spPr>
                </pic:pic>
              </a:graphicData>
            </a:graphic>
          </wp:inline>
        </w:drawing>
      </w:r>
    </w:p>
    <w:p w:rsidR="005C2ECB" w:rsidRDefault="005C2ECB">
      <w:pPr>
        <w:spacing w:line="441" w:lineRule="auto"/>
      </w:pPr>
    </w:p>
    <w:p w:rsidR="005C2ECB" w:rsidRDefault="0046642C">
      <w:pPr>
        <w:spacing w:before="62" w:line="228" w:lineRule="auto"/>
        <w:ind w:left="1896"/>
        <w:rPr>
          <w:rFonts w:ascii="宋体" w:eastAsia="宋体" w:hAnsi="宋体" w:cs="宋体"/>
          <w:sz w:val="19"/>
          <w:szCs w:val="19"/>
        </w:rPr>
      </w:pPr>
      <w:r>
        <w:drawing>
          <wp:anchor distT="0" distB="0" distL="0" distR="0" simplePos="0" relativeHeight="251662336" behindDoc="0" locked="0" layoutInCell="1" allowOverlap="1">
            <wp:simplePos x="0" y="0"/>
            <wp:positionH relativeFrom="column">
              <wp:posOffset>52641</wp:posOffset>
            </wp:positionH>
            <wp:positionV relativeFrom="paragraph">
              <wp:posOffset>149196</wp:posOffset>
            </wp:positionV>
            <wp:extent cx="1167765" cy="54609"/>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1167765" cy="54609"/>
                    </a:xfrm>
                    <a:prstGeom prst="rect">
                      <a:avLst/>
                    </a:prstGeom>
                  </pic:spPr>
                </pic:pic>
              </a:graphicData>
            </a:graphic>
          </wp:anchor>
        </w:drawing>
      </w:r>
      <w:r>
        <w:rPr>
          <w:rFonts w:ascii="宋体" w:eastAsia="宋体" w:hAnsi="宋体" w:cs="宋体"/>
          <w:spacing w:val="33"/>
          <w:sz w:val="19"/>
          <w:szCs w:val="19"/>
        </w:rPr>
        <w:t>结</w:t>
      </w:r>
      <w:r>
        <w:rPr>
          <w:rFonts w:ascii="宋体" w:eastAsia="宋体" w:hAnsi="宋体" w:cs="宋体"/>
          <w:spacing w:val="18"/>
          <w:sz w:val="19"/>
          <w:szCs w:val="19"/>
        </w:rPr>
        <w:t>束一天愉快的行程，乘车返回珠海口岸散团</w:t>
      </w:r>
    </w:p>
    <w:p w:rsidR="005C2ECB" w:rsidRDefault="0046642C">
      <w:pPr>
        <w:spacing w:before="99" w:line="228" w:lineRule="auto"/>
        <w:ind w:right="292"/>
        <w:jc w:val="right"/>
        <w:rPr>
          <w:rFonts w:ascii="宋体" w:eastAsia="宋体" w:hAnsi="宋体" w:cs="宋体"/>
          <w:sz w:val="19"/>
          <w:szCs w:val="19"/>
        </w:rPr>
      </w:pPr>
      <w:r>
        <w:rPr>
          <w:rFonts w:ascii="Calibri" w:eastAsia="Calibri" w:hAnsi="Calibri" w:cs="Calibri"/>
          <w:spacing w:val="15"/>
          <w:sz w:val="19"/>
          <w:szCs w:val="19"/>
        </w:rPr>
        <w:t xml:space="preserve">- -  </w:t>
      </w:r>
      <w:r>
        <w:rPr>
          <w:rFonts w:ascii="宋体" w:eastAsia="宋体" w:hAnsi="宋体" w:cs="宋体"/>
          <w:spacing w:val="15"/>
          <w:sz w:val="19"/>
          <w:szCs w:val="19"/>
        </w:rPr>
        <w:t>以上行程时间如不可抗力因素，在不影响行程和时间的前提下，导游会浏览顺序和时间会有所调整</w:t>
      </w:r>
      <w:r>
        <w:rPr>
          <w:rFonts w:ascii="宋体" w:eastAsia="宋体" w:hAnsi="宋体" w:cs="宋体"/>
          <w:spacing w:val="6"/>
          <w:sz w:val="19"/>
          <w:szCs w:val="19"/>
        </w:rPr>
        <w:t>，</w:t>
      </w:r>
    </w:p>
    <w:p w:rsidR="005C2ECB" w:rsidRDefault="0046642C">
      <w:pPr>
        <w:spacing w:before="13" w:line="229" w:lineRule="auto"/>
        <w:ind w:left="2035"/>
        <w:outlineLvl w:val="1"/>
        <w:rPr>
          <w:rFonts w:ascii="Calibri" w:eastAsia="Calibri" w:hAnsi="Calibri" w:cs="Calibri"/>
          <w:sz w:val="19"/>
          <w:szCs w:val="19"/>
        </w:rPr>
      </w:pPr>
      <w:r>
        <w:rPr>
          <w:rFonts w:ascii="宋体" w:eastAsia="宋体" w:hAnsi="宋体" w:cs="宋体"/>
          <w:spacing w:val="-1"/>
          <w:sz w:val="19"/>
          <w:szCs w:val="19"/>
        </w:rPr>
        <w:t>敬请谅解</w:t>
      </w:r>
      <w:r>
        <w:rPr>
          <w:rFonts w:ascii="宋体" w:eastAsia="宋体" w:hAnsi="宋体" w:cs="宋体"/>
          <w:spacing w:val="-1"/>
          <w:sz w:val="19"/>
          <w:szCs w:val="19"/>
        </w:rPr>
        <w:t xml:space="preserve"> </w:t>
      </w:r>
      <w:r>
        <w:rPr>
          <w:rFonts w:ascii="宋体" w:eastAsia="宋体" w:hAnsi="宋体" w:cs="宋体"/>
          <w:sz w:val="19"/>
          <w:szCs w:val="19"/>
        </w:rPr>
        <w:t>！</w:t>
      </w:r>
      <w:r>
        <w:rPr>
          <w:rFonts w:ascii="Calibri" w:eastAsia="Calibri" w:hAnsi="Calibri" w:cs="Calibri"/>
          <w:sz w:val="19"/>
          <w:szCs w:val="19"/>
        </w:rPr>
        <w:t>--</w:t>
      </w:r>
    </w:p>
    <w:p w:rsidR="005C2ECB" w:rsidRDefault="0046642C">
      <w:pPr>
        <w:spacing w:before="39" w:line="258" w:lineRule="exact"/>
        <w:ind w:firstLine="181"/>
        <w:textAlignment w:val="center"/>
      </w:pPr>
      <w:r>
        <w:drawing>
          <wp:inline distT="0" distB="0" distL="0" distR="0">
            <wp:extent cx="708647" cy="163614"/>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5"/>
                    <a:stretch>
                      <a:fillRect/>
                    </a:stretch>
                  </pic:blipFill>
                  <pic:spPr>
                    <a:xfrm>
                      <a:off x="0" y="0"/>
                      <a:ext cx="708647" cy="163614"/>
                    </a:xfrm>
                    <a:prstGeom prst="rect">
                      <a:avLst/>
                    </a:prstGeom>
                  </pic:spPr>
                </pic:pic>
              </a:graphicData>
            </a:graphic>
          </wp:inline>
        </w:drawing>
      </w:r>
    </w:p>
    <w:p w:rsidR="005C2ECB" w:rsidRDefault="005C2ECB">
      <w:pPr>
        <w:spacing w:line="61" w:lineRule="exact"/>
      </w:pPr>
    </w:p>
    <w:tbl>
      <w:tblPr>
        <w:tblStyle w:val="TableNormal"/>
        <w:tblW w:w="1143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5"/>
        <w:gridCol w:w="5988"/>
        <w:gridCol w:w="1498"/>
        <w:gridCol w:w="2375"/>
      </w:tblGrid>
      <w:tr w:rsidR="005C2ECB">
        <w:trPr>
          <w:trHeight w:val="323"/>
        </w:trPr>
        <w:tc>
          <w:tcPr>
            <w:tcW w:w="1575" w:type="dxa"/>
            <w:vMerge w:val="restart"/>
            <w:tcBorders>
              <w:bottom w:val="none" w:sz="2" w:space="0" w:color="000000"/>
            </w:tcBorders>
            <w:shd w:val="clear" w:color="auto" w:fill="D6D6D6"/>
          </w:tcPr>
          <w:p w:rsidR="005C2ECB" w:rsidRDefault="005C2ECB">
            <w:pPr>
              <w:spacing w:line="303" w:lineRule="auto"/>
            </w:pPr>
          </w:p>
          <w:p w:rsidR="005C2ECB" w:rsidRDefault="005C2ECB">
            <w:pPr>
              <w:spacing w:line="303" w:lineRule="auto"/>
            </w:pPr>
          </w:p>
          <w:p w:rsidR="005C2ECB" w:rsidRDefault="005C2ECB">
            <w:pPr>
              <w:spacing w:line="304" w:lineRule="auto"/>
            </w:pPr>
          </w:p>
          <w:p w:rsidR="005C2ECB" w:rsidRDefault="0046642C">
            <w:pPr>
              <w:spacing w:before="62" w:line="228" w:lineRule="auto"/>
              <w:ind w:left="459"/>
              <w:rPr>
                <w:rFonts w:ascii="宋体" w:eastAsia="宋体" w:hAnsi="宋体" w:cs="宋体"/>
                <w:sz w:val="19"/>
                <w:szCs w:val="19"/>
              </w:rPr>
            </w:pPr>
            <w:r>
              <w:rPr>
                <w:rFonts w:ascii="宋体" w:eastAsia="宋体" w:hAnsi="宋体" w:cs="宋体"/>
                <w:spacing w:val="10"/>
                <w:sz w:val="19"/>
                <w:szCs w:val="19"/>
              </w:rPr>
              <w:t>费</w:t>
            </w:r>
            <w:r>
              <w:rPr>
                <w:rFonts w:ascii="宋体" w:eastAsia="宋体" w:hAnsi="宋体" w:cs="宋体"/>
                <w:spacing w:val="9"/>
                <w:sz w:val="19"/>
                <w:szCs w:val="19"/>
              </w:rPr>
              <w:t>用包含</w:t>
            </w:r>
          </w:p>
        </w:tc>
        <w:tc>
          <w:tcPr>
            <w:tcW w:w="5988" w:type="dxa"/>
          </w:tcPr>
          <w:p w:rsidR="005C2ECB" w:rsidRDefault="0046642C">
            <w:pPr>
              <w:spacing w:before="63" w:line="228" w:lineRule="auto"/>
              <w:ind w:left="122"/>
              <w:rPr>
                <w:rFonts w:ascii="宋体" w:eastAsia="宋体" w:hAnsi="宋体" w:cs="宋体"/>
                <w:sz w:val="19"/>
                <w:szCs w:val="19"/>
              </w:rPr>
            </w:pPr>
            <w:r>
              <w:rPr>
                <w:rFonts w:ascii="宋体" w:eastAsia="宋体" w:hAnsi="宋体" w:cs="宋体"/>
                <w:spacing w:val="9"/>
                <w:sz w:val="19"/>
                <w:szCs w:val="19"/>
              </w:rPr>
              <w:t>景点：</w:t>
            </w:r>
            <w:r>
              <w:rPr>
                <w:rFonts w:ascii="宋体" w:eastAsia="宋体" w:hAnsi="宋体" w:cs="宋体"/>
                <w:spacing w:val="9"/>
                <w:sz w:val="19"/>
                <w:szCs w:val="19"/>
              </w:rPr>
              <w:t xml:space="preserve"> </w:t>
            </w:r>
            <w:r>
              <w:rPr>
                <w:rFonts w:ascii="宋体" w:eastAsia="宋体" w:hAnsi="宋体" w:cs="宋体"/>
                <w:spacing w:val="9"/>
                <w:sz w:val="19"/>
                <w:szCs w:val="19"/>
              </w:rPr>
              <w:t>行程所列的景点门</w:t>
            </w:r>
            <w:r>
              <w:rPr>
                <w:rFonts w:ascii="宋体" w:eastAsia="宋体" w:hAnsi="宋体" w:cs="宋体"/>
                <w:spacing w:val="6"/>
                <w:sz w:val="19"/>
                <w:szCs w:val="19"/>
              </w:rPr>
              <w:t>票</w:t>
            </w:r>
          </w:p>
        </w:tc>
        <w:tc>
          <w:tcPr>
            <w:tcW w:w="1498" w:type="dxa"/>
            <w:vMerge w:val="restart"/>
            <w:tcBorders>
              <w:bottom w:val="none" w:sz="2" w:space="0" w:color="000000"/>
            </w:tcBorders>
            <w:shd w:val="clear" w:color="auto" w:fill="D6D6D6"/>
          </w:tcPr>
          <w:p w:rsidR="005C2ECB" w:rsidRDefault="005C2ECB">
            <w:pPr>
              <w:spacing w:line="303" w:lineRule="auto"/>
            </w:pPr>
          </w:p>
          <w:p w:rsidR="005C2ECB" w:rsidRDefault="005C2ECB">
            <w:pPr>
              <w:spacing w:line="303" w:lineRule="auto"/>
            </w:pPr>
          </w:p>
          <w:p w:rsidR="005C2ECB" w:rsidRDefault="005C2ECB">
            <w:pPr>
              <w:spacing w:line="304" w:lineRule="auto"/>
            </w:pPr>
          </w:p>
          <w:p w:rsidR="005C2ECB" w:rsidRDefault="0046642C">
            <w:pPr>
              <w:spacing w:before="62" w:line="228" w:lineRule="auto"/>
              <w:ind w:left="425"/>
              <w:rPr>
                <w:rFonts w:ascii="宋体" w:eastAsia="宋体" w:hAnsi="宋体" w:cs="宋体"/>
                <w:sz w:val="19"/>
                <w:szCs w:val="19"/>
              </w:rPr>
            </w:pPr>
            <w:r>
              <w:rPr>
                <w:rFonts w:ascii="宋体" w:eastAsia="宋体" w:hAnsi="宋体" w:cs="宋体"/>
                <w:spacing w:val="10"/>
                <w:sz w:val="19"/>
                <w:szCs w:val="19"/>
              </w:rPr>
              <w:t>费</w:t>
            </w:r>
            <w:r>
              <w:rPr>
                <w:rFonts w:ascii="宋体" w:eastAsia="宋体" w:hAnsi="宋体" w:cs="宋体"/>
                <w:spacing w:val="9"/>
                <w:sz w:val="19"/>
                <w:szCs w:val="19"/>
              </w:rPr>
              <w:t>用不含</w:t>
            </w:r>
          </w:p>
        </w:tc>
        <w:tc>
          <w:tcPr>
            <w:tcW w:w="2375" w:type="dxa"/>
            <w:vMerge w:val="restart"/>
            <w:tcBorders>
              <w:bottom w:val="none" w:sz="2" w:space="0" w:color="000000"/>
            </w:tcBorders>
          </w:tcPr>
          <w:p w:rsidR="005C2ECB" w:rsidRDefault="005C2ECB">
            <w:pPr>
              <w:spacing w:line="303" w:lineRule="auto"/>
            </w:pPr>
          </w:p>
          <w:p w:rsidR="005C2ECB" w:rsidRDefault="005C2ECB">
            <w:pPr>
              <w:spacing w:line="303" w:lineRule="auto"/>
            </w:pPr>
          </w:p>
          <w:p w:rsidR="005C2ECB" w:rsidRDefault="005C2ECB">
            <w:pPr>
              <w:spacing w:line="304" w:lineRule="auto"/>
            </w:pPr>
          </w:p>
          <w:p w:rsidR="005C2ECB" w:rsidRDefault="0046642C">
            <w:pPr>
              <w:spacing w:before="62" w:line="256" w:lineRule="auto"/>
              <w:ind w:left="305" w:right="202" w:firstLine="1"/>
              <w:rPr>
                <w:rFonts w:ascii="宋体" w:eastAsia="宋体" w:hAnsi="宋体" w:cs="宋体"/>
                <w:sz w:val="19"/>
                <w:szCs w:val="19"/>
              </w:rPr>
            </w:pPr>
            <w:r>
              <w:rPr>
                <w:rFonts w:ascii="宋体" w:eastAsia="宋体" w:hAnsi="宋体" w:cs="宋体"/>
                <w:spacing w:val="22"/>
                <w:sz w:val="19"/>
                <w:szCs w:val="19"/>
              </w:rPr>
              <w:t>行</w:t>
            </w:r>
            <w:r>
              <w:rPr>
                <w:rFonts w:ascii="宋体" w:eastAsia="宋体" w:hAnsi="宋体" w:cs="宋体"/>
                <w:spacing w:val="16"/>
                <w:sz w:val="19"/>
                <w:szCs w:val="19"/>
              </w:rPr>
              <w:t>程外个人产生的费</w:t>
            </w:r>
            <w:r>
              <w:rPr>
                <w:rFonts w:ascii="宋体" w:eastAsia="宋体" w:hAnsi="宋体" w:cs="宋体"/>
                <w:sz w:val="19"/>
                <w:szCs w:val="19"/>
              </w:rPr>
              <w:t xml:space="preserve"> </w:t>
            </w:r>
            <w:r>
              <w:rPr>
                <w:rFonts w:ascii="宋体" w:eastAsia="宋体" w:hAnsi="宋体" w:cs="宋体"/>
                <w:sz w:val="19"/>
                <w:szCs w:val="19"/>
              </w:rPr>
              <w:t>用</w:t>
            </w:r>
          </w:p>
        </w:tc>
      </w:tr>
      <w:tr w:rsidR="005C2ECB">
        <w:trPr>
          <w:trHeight w:val="315"/>
        </w:trPr>
        <w:tc>
          <w:tcPr>
            <w:tcW w:w="1575" w:type="dxa"/>
            <w:vMerge/>
            <w:tcBorders>
              <w:top w:val="none" w:sz="2" w:space="0" w:color="000000"/>
              <w:bottom w:val="none" w:sz="2" w:space="0" w:color="000000"/>
            </w:tcBorders>
          </w:tcPr>
          <w:p w:rsidR="005C2ECB" w:rsidRDefault="005C2ECB"/>
        </w:tc>
        <w:tc>
          <w:tcPr>
            <w:tcW w:w="5988" w:type="dxa"/>
          </w:tcPr>
          <w:p w:rsidR="005C2ECB" w:rsidRDefault="0046642C">
            <w:pPr>
              <w:spacing w:before="53" w:line="231" w:lineRule="auto"/>
              <w:ind w:left="117"/>
              <w:rPr>
                <w:rFonts w:ascii="宋体" w:eastAsia="宋体" w:hAnsi="宋体" w:cs="宋体"/>
                <w:sz w:val="16"/>
                <w:szCs w:val="16"/>
              </w:rPr>
            </w:pPr>
            <w:r>
              <w:rPr>
                <w:rFonts w:ascii="宋体" w:eastAsia="宋体" w:hAnsi="宋体" w:cs="宋体"/>
                <w:spacing w:val="4"/>
                <w:sz w:val="16"/>
                <w:szCs w:val="16"/>
              </w:rPr>
              <w:t>用</w:t>
            </w:r>
            <w:r>
              <w:rPr>
                <w:rFonts w:ascii="宋体" w:eastAsia="宋体" w:hAnsi="宋体" w:cs="宋体"/>
                <w:spacing w:val="3"/>
                <w:sz w:val="16"/>
                <w:szCs w:val="16"/>
              </w:rPr>
              <w:t>餐</w:t>
            </w:r>
            <w:r>
              <w:rPr>
                <w:rFonts w:ascii="宋体" w:eastAsia="宋体" w:hAnsi="宋体" w:cs="宋体"/>
                <w:spacing w:val="2"/>
                <w:sz w:val="16"/>
                <w:szCs w:val="16"/>
              </w:rPr>
              <w:t>：</w:t>
            </w:r>
            <w:r>
              <w:rPr>
                <w:rFonts w:ascii="宋体" w:eastAsia="宋体" w:hAnsi="宋体" w:cs="宋体"/>
                <w:spacing w:val="2"/>
                <w:sz w:val="16"/>
                <w:szCs w:val="16"/>
              </w:rPr>
              <w:t xml:space="preserve"> </w:t>
            </w:r>
            <w:r>
              <w:rPr>
                <w:rFonts w:ascii="宋体" w:eastAsia="宋体" w:hAnsi="宋体" w:cs="宋体"/>
                <w:spacing w:val="2"/>
                <w:sz w:val="16"/>
                <w:szCs w:val="16"/>
              </w:rPr>
              <w:t>一正餐</w:t>
            </w:r>
          </w:p>
        </w:tc>
        <w:tc>
          <w:tcPr>
            <w:tcW w:w="1498" w:type="dxa"/>
            <w:vMerge/>
            <w:tcBorders>
              <w:top w:val="none" w:sz="2" w:space="0" w:color="000000"/>
              <w:bottom w:val="none" w:sz="2" w:space="0" w:color="000000"/>
            </w:tcBorders>
          </w:tcPr>
          <w:p w:rsidR="005C2ECB" w:rsidRDefault="005C2ECB"/>
        </w:tc>
        <w:tc>
          <w:tcPr>
            <w:tcW w:w="2375" w:type="dxa"/>
            <w:vMerge/>
            <w:tcBorders>
              <w:top w:val="none" w:sz="2" w:space="0" w:color="000000"/>
              <w:bottom w:val="none" w:sz="2" w:space="0" w:color="000000"/>
            </w:tcBorders>
          </w:tcPr>
          <w:p w:rsidR="005C2ECB" w:rsidRDefault="005C2ECB"/>
        </w:tc>
      </w:tr>
      <w:tr w:rsidR="005C2ECB">
        <w:trPr>
          <w:trHeight w:val="315"/>
        </w:trPr>
        <w:tc>
          <w:tcPr>
            <w:tcW w:w="1575" w:type="dxa"/>
            <w:vMerge/>
            <w:tcBorders>
              <w:top w:val="none" w:sz="2" w:space="0" w:color="000000"/>
              <w:bottom w:val="none" w:sz="2" w:space="0" w:color="000000"/>
            </w:tcBorders>
          </w:tcPr>
          <w:p w:rsidR="005C2ECB" w:rsidRDefault="005C2ECB"/>
        </w:tc>
        <w:tc>
          <w:tcPr>
            <w:tcW w:w="5988" w:type="dxa"/>
          </w:tcPr>
          <w:p w:rsidR="005C2ECB" w:rsidRDefault="0046642C">
            <w:pPr>
              <w:spacing w:before="59" w:line="234" w:lineRule="auto"/>
              <w:ind w:left="121"/>
              <w:rPr>
                <w:rFonts w:ascii="宋体" w:eastAsia="宋体" w:hAnsi="宋体" w:cs="宋体"/>
                <w:sz w:val="16"/>
                <w:szCs w:val="16"/>
              </w:rPr>
            </w:pPr>
            <w:r>
              <w:rPr>
                <w:rFonts w:ascii="宋体" w:eastAsia="宋体" w:hAnsi="宋体" w:cs="宋体"/>
                <w:spacing w:val="14"/>
                <w:sz w:val="16"/>
                <w:szCs w:val="16"/>
              </w:rPr>
              <w:t>酒</w:t>
            </w:r>
            <w:r>
              <w:rPr>
                <w:rFonts w:ascii="宋体" w:eastAsia="宋体" w:hAnsi="宋体" w:cs="宋体"/>
                <w:spacing w:val="12"/>
                <w:sz w:val="16"/>
                <w:szCs w:val="16"/>
              </w:rPr>
              <w:t>店：无</w:t>
            </w:r>
          </w:p>
        </w:tc>
        <w:tc>
          <w:tcPr>
            <w:tcW w:w="1498" w:type="dxa"/>
            <w:vMerge/>
            <w:tcBorders>
              <w:top w:val="none" w:sz="2" w:space="0" w:color="000000"/>
              <w:bottom w:val="none" w:sz="2" w:space="0" w:color="000000"/>
            </w:tcBorders>
          </w:tcPr>
          <w:p w:rsidR="005C2ECB" w:rsidRDefault="005C2ECB"/>
        </w:tc>
        <w:tc>
          <w:tcPr>
            <w:tcW w:w="2375" w:type="dxa"/>
            <w:vMerge/>
            <w:tcBorders>
              <w:top w:val="none" w:sz="2" w:space="0" w:color="000000"/>
              <w:bottom w:val="none" w:sz="2" w:space="0" w:color="000000"/>
            </w:tcBorders>
          </w:tcPr>
          <w:p w:rsidR="005C2ECB" w:rsidRDefault="005C2ECB"/>
        </w:tc>
      </w:tr>
      <w:tr w:rsidR="005C2ECB">
        <w:trPr>
          <w:trHeight w:val="315"/>
        </w:trPr>
        <w:tc>
          <w:tcPr>
            <w:tcW w:w="1575" w:type="dxa"/>
            <w:vMerge/>
            <w:tcBorders>
              <w:top w:val="none" w:sz="2" w:space="0" w:color="000000"/>
              <w:bottom w:val="none" w:sz="2" w:space="0" w:color="000000"/>
            </w:tcBorders>
          </w:tcPr>
          <w:p w:rsidR="005C2ECB" w:rsidRDefault="005C2ECB"/>
        </w:tc>
        <w:tc>
          <w:tcPr>
            <w:tcW w:w="5988" w:type="dxa"/>
          </w:tcPr>
          <w:p w:rsidR="005C2ECB" w:rsidRDefault="0046642C">
            <w:pPr>
              <w:spacing w:before="58" w:line="231" w:lineRule="auto"/>
              <w:ind w:left="125"/>
              <w:rPr>
                <w:rFonts w:ascii="宋体" w:eastAsia="宋体" w:hAnsi="宋体" w:cs="宋体"/>
                <w:sz w:val="16"/>
                <w:szCs w:val="16"/>
              </w:rPr>
            </w:pPr>
            <w:r>
              <w:rPr>
                <w:rFonts w:ascii="宋体" w:eastAsia="宋体" w:hAnsi="宋体" w:cs="宋体"/>
                <w:spacing w:val="28"/>
                <w:sz w:val="16"/>
                <w:szCs w:val="16"/>
              </w:rPr>
              <w:t>导</w:t>
            </w:r>
            <w:r>
              <w:rPr>
                <w:rFonts w:ascii="宋体" w:eastAsia="宋体" w:hAnsi="宋体" w:cs="宋体"/>
                <w:spacing w:val="16"/>
                <w:sz w:val="16"/>
                <w:szCs w:val="16"/>
              </w:rPr>
              <w:t>游</w:t>
            </w:r>
            <w:r>
              <w:rPr>
                <w:rFonts w:ascii="宋体" w:eastAsia="宋体" w:hAnsi="宋体" w:cs="宋体"/>
                <w:spacing w:val="14"/>
                <w:sz w:val="16"/>
                <w:szCs w:val="16"/>
              </w:rPr>
              <w:t>：</w:t>
            </w:r>
            <w:r>
              <w:rPr>
                <w:rFonts w:ascii="宋体" w:eastAsia="宋体" w:hAnsi="宋体" w:cs="宋体"/>
                <w:spacing w:val="14"/>
                <w:sz w:val="16"/>
                <w:szCs w:val="16"/>
              </w:rPr>
              <w:t xml:space="preserve"> </w:t>
            </w:r>
            <w:r>
              <w:rPr>
                <w:rFonts w:ascii="宋体" w:eastAsia="宋体" w:hAnsi="宋体" w:cs="宋体"/>
                <w:spacing w:val="14"/>
                <w:sz w:val="16"/>
                <w:szCs w:val="16"/>
              </w:rPr>
              <w:t>澳门持证中文导游跟团讲解服务，全程导游小费</w:t>
            </w:r>
          </w:p>
        </w:tc>
        <w:tc>
          <w:tcPr>
            <w:tcW w:w="1498" w:type="dxa"/>
            <w:vMerge/>
            <w:tcBorders>
              <w:top w:val="none" w:sz="2" w:space="0" w:color="000000"/>
              <w:bottom w:val="none" w:sz="2" w:space="0" w:color="000000"/>
            </w:tcBorders>
          </w:tcPr>
          <w:p w:rsidR="005C2ECB" w:rsidRDefault="005C2ECB"/>
        </w:tc>
        <w:tc>
          <w:tcPr>
            <w:tcW w:w="2375" w:type="dxa"/>
            <w:vMerge/>
            <w:tcBorders>
              <w:top w:val="none" w:sz="2" w:space="0" w:color="000000"/>
              <w:bottom w:val="none" w:sz="2" w:space="0" w:color="000000"/>
            </w:tcBorders>
          </w:tcPr>
          <w:p w:rsidR="005C2ECB" w:rsidRDefault="005C2ECB"/>
        </w:tc>
      </w:tr>
      <w:tr w:rsidR="005C2ECB">
        <w:trPr>
          <w:trHeight w:val="315"/>
        </w:trPr>
        <w:tc>
          <w:tcPr>
            <w:tcW w:w="1575" w:type="dxa"/>
            <w:vMerge/>
            <w:tcBorders>
              <w:top w:val="none" w:sz="2" w:space="0" w:color="000000"/>
              <w:bottom w:val="none" w:sz="2" w:space="0" w:color="000000"/>
            </w:tcBorders>
          </w:tcPr>
          <w:p w:rsidR="005C2ECB" w:rsidRDefault="005C2ECB"/>
        </w:tc>
        <w:tc>
          <w:tcPr>
            <w:tcW w:w="5988" w:type="dxa"/>
          </w:tcPr>
          <w:p w:rsidR="005C2ECB" w:rsidRDefault="0046642C">
            <w:pPr>
              <w:spacing w:before="60" w:line="231" w:lineRule="auto"/>
              <w:ind w:left="121"/>
              <w:rPr>
                <w:rFonts w:ascii="宋体" w:eastAsia="宋体" w:hAnsi="宋体" w:cs="宋体"/>
                <w:sz w:val="16"/>
                <w:szCs w:val="16"/>
              </w:rPr>
            </w:pPr>
            <w:r>
              <w:rPr>
                <w:rFonts w:ascii="宋体" w:eastAsia="宋体" w:hAnsi="宋体" w:cs="宋体"/>
                <w:spacing w:val="16"/>
                <w:sz w:val="16"/>
                <w:szCs w:val="16"/>
              </w:rPr>
              <w:t>交</w:t>
            </w:r>
            <w:r>
              <w:rPr>
                <w:rFonts w:ascii="宋体" w:eastAsia="宋体" w:hAnsi="宋体" w:cs="宋体"/>
                <w:spacing w:val="13"/>
                <w:sz w:val="16"/>
                <w:szCs w:val="16"/>
              </w:rPr>
              <w:t>通：</w:t>
            </w:r>
            <w:r>
              <w:rPr>
                <w:rFonts w:ascii="宋体" w:eastAsia="宋体" w:hAnsi="宋体" w:cs="宋体"/>
                <w:spacing w:val="13"/>
                <w:sz w:val="16"/>
                <w:szCs w:val="16"/>
              </w:rPr>
              <w:t xml:space="preserve"> </w:t>
            </w:r>
            <w:r>
              <w:rPr>
                <w:rFonts w:ascii="宋体" w:eastAsia="宋体" w:hAnsi="宋体" w:cs="宋体"/>
                <w:spacing w:val="13"/>
                <w:sz w:val="16"/>
                <w:szCs w:val="16"/>
              </w:rPr>
              <w:t>全程空调旅游大巴车，一人一正座</w:t>
            </w:r>
          </w:p>
        </w:tc>
        <w:tc>
          <w:tcPr>
            <w:tcW w:w="1498" w:type="dxa"/>
            <w:vMerge/>
            <w:tcBorders>
              <w:top w:val="none" w:sz="2" w:space="0" w:color="000000"/>
              <w:bottom w:val="none" w:sz="2" w:space="0" w:color="000000"/>
            </w:tcBorders>
          </w:tcPr>
          <w:p w:rsidR="005C2ECB" w:rsidRDefault="005C2ECB"/>
        </w:tc>
        <w:tc>
          <w:tcPr>
            <w:tcW w:w="2375" w:type="dxa"/>
            <w:vMerge/>
            <w:tcBorders>
              <w:top w:val="none" w:sz="2" w:space="0" w:color="000000"/>
              <w:bottom w:val="none" w:sz="2" w:space="0" w:color="000000"/>
            </w:tcBorders>
          </w:tcPr>
          <w:p w:rsidR="005C2ECB" w:rsidRDefault="005C2ECB"/>
        </w:tc>
      </w:tr>
      <w:tr w:rsidR="005C2ECB">
        <w:trPr>
          <w:trHeight w:val="316"/>
        </w:trPr>
        <w:tc>
          <w:tcPr>
            <w:tcW w:w="1575" w:type="dxa"/>
            <w:vMerge/>
            <w:tcBorders>
              <w:top w:val="none" w:sz="2" w:space="0" w:color="000000"/>
              <w:bottom w:val="none" w:sz="2" w:space="0" w:color="000000"/>
            </w:tcBorders>
          </w:tcPr>
          <w:p w:rsidR="005C2ECB" w:rsidRDefault="005C2ECB"/>
        </w:tc>
        <w:tc>
          <w:tcPr>
            <w:tcW w:w="5988" w:type="dxa"/>
          </w:tcPr>
          <w:p w:rsidR="005C2ECB" w:rsidRDefault="0046642C">
            <w:pPr>
              <w:spacing w:before="59" w:line="231" w:lineRule="auto"/>
              <w:ind w:left="116"/>
              <w:rPr>
                <w:rFonts w:ascii="宋体" w:eastAsia="宋体" w:hAnsi="宋体" w:cs="宋体"/>
                <w:sz w:val="16"/>
                <w:szCs w:val="16"/>
              </w:rPr>
            </w:pPr>
            <w:r>
              <w:rPr>
                <w:rFonts w:ascii="宋体" w:eastAsia="宋体" w:hAnsi="宋体" w:cs="宋体"/>
                <w:spacing w:val="23"/>
                <w:sz w:val="16"/>
                <w:szCs w:val="16"/>
              </w:rPr>
              <w:t>包</w:t>
            </w:r>
            <w:r>
              <w:rPr>
                <w:rFonts w:ascii="宋体" w:eastAsia="宋体" w:hAnsi="宋体" w:cs="宋体"/>
                <w:spacing w:val="18"/>
                <w:sz w:val="16"/>
                <w:szCs w:val="16"/>
              </w:rPr>
              <w:t>含旅行社责任险，不含个人意外险</w:t>
            </w:r>
          </w:p>
        </w:tc>
        <w:tc>
          <w:tcPr>
            <w:tcW w:w="1498" w:type="dxa"/>
            <w:vMerge/>
            <w:tcBorders>
              <w:top w:val="none" w:sz="2" w:space="0" w:color="000000"/>
              <w:bottom w:val="none" w:sz="2" w:space="0" w:color="000000"/>
            </w:tcBorders>
          </w:tcPr>
          <w:p w:rsidR="005C2ECB" w:rsidRDefault="005C2ECB"/>
        </w:tc>
        <w:tc>
          <w:tcPr>
            <w:tcW w:w="2375" w:type="dxa"/>
            <w:vMerge/>
            <w:tcBorders>
              <w:top w:val="none" w:sz="2" w:space="0" w:color="000000"/>
              <w:bottom w:val="none" w:sz="2" w:space="0" w:color="000000"/>
            </w:tcBorders>
          </w:tcPr>
          <w:p w:rsidR="005C2ECB" w:rsidRDefault="005C2ECB"/>
        </w:tc>
      </w:tr>
      <w:tr w:rsidR="005C2ECB">
        <w:trPr>
          <w:trHeight w:val="323"/>
        </w:trPr>
        <w:tc>
          <w:tcPr>
            <w:tcW w:w="1575" w:type="dxa"/>
            <w:vMerge/>
            <w:tcBorders>
              <w:top w:val="none" w:sz="2" w:space="0" w:color="000000"/>
            </w:tcBorders>
          </w:tcPr>
          <w:p w:rsidR="005C2ECB" w:rsidRDefault="005C2ECB"/>
        </w:tc>
        <w:tc>
          <w:tcPr>
            <w:tcW w:w="5988" w:type="dxa"/>
          </w:tcPr>
          <w:p w:rsidR="005C2ECB" w:rsidRDefault="0046642C">
            <w:pPr>
              <w:spacing w:before="22" w:line="227" w:lineRule="exact"/>
              <w:ind w:left="121"/>
              <w:rPr>
                <w:rFonts w:ascii="宋体" w:eastAsia="宋体" w:hAnsi="宋体" w:cs="宋体"/>
                <w:sz w:val="16"/>
                <w:szCs w:val="16"/>
              </w:rPr>
            </w:pPr>
            <w:r>
              <w:rPr>
                <w:rFonts w:ascii="宋体" w:eastAsia="宋体" w:hAnsi="宋体" w:cs="宋体"/>
                <w:spacing w:val="18"/>
                <w:position w:val="1"/>
                <w:sz w:val="16"/>
                <w:szCs w:val="16"/>
              </w:rPr>
              <w:t>儿</w:t>
            </w:r>
            <w:r>
              <w:rPr>
                <w:rFonts w:ascii="宋体" w:eastAsia="宋体" w:hAnsi="宋体" w:cs="宋体"/>
                <w:spacing w:val="14"/>
                <w:position w:val="1"/>
                <w:sz w:val="16"/>
                <w:szCs w:val="16"/>
              </w:rPr>
              <w:t>童政策：三岁以下</w:t>
            </w:r>
            <w:r>
              <w:rPr>
                <w:rFonts w:ascii="宋体" w:eastAsia="宋体" w:hAnsi="宋体" w:cs="宋体"/>
                <w:spacing w:val="14"/>
                <w:position w:val="1"/>
                <w:sz w:val="16"/>
                <w:szCs w:val="16"/>
              </w:rPr>
              <w:t xml:space="preserve"> </w:t>
            </w:r>
            <w:r>
              <w:rPr>
                <w:rFonts w:ascii="Calibri" w:eastAsia="Calibri" w:hAnsi="Calibri" w:cs="Calibri"/>
                <w:spacing w:val="14"/>
                <w:position w:val="1"/>
                <w:sz w:val="16"/>
                <w:szCs w:val="16"/>
              </w:rPr>
              <w:t xml:space="preserve">50 </w:t>
            </w:r>
            <w:r>
              <w:rPr>
                <w:rFonts w:ascii="宋体" w:eastAsia="宋体" w:hAnsi="宋体" w:cs="宋体"/>
                <w:spacing w:val="14"/>
                <w:position w:val="1"/>
                <w:sz w:val="16"/>
                <w:szCs w:val="16"/>
              </w:rPr>
              <w:t>元</w:t>
            </w:r>
            <w:r>
              <w:rPr>
                <w:rFonts w:ascii="Calibri" w:eastAsia="Calibri" w:hAnsi="Calibri" w:cs="Calibri"/>
                <w:spacing w:val="14"/>
                <w:position w:val="1"/>
                <w:sz w:val="16"/>
                <w:szCs w:val="16"/>
              </w:rPr>
              <w:t>/</w:t>
            </w:r>
            <w:r>
              <w:rPr>
                <w:rFonts w:ascii="宋体" w:eastAsia="宋体" w:hAnsi="宋体" w:cs="宋体"/>
                <w:spacing w:val="14"/>
                <w:position w:val="1"/>
                <w:sz w:val="16"/>
                <w:szCs w:val="16"/>
              </w:rPr>
              <w:t>人，</w:t>
            </w:r>
            <w:r>
              <w:rPr>
                <w:rFonts w:ascii="Calibri" w:eastAsia="Calibri" w:hAnsi="Calibri" w:cs="Calibri"/>
                <w:spacing w:val="14"/>
                <w:position w:val="1"/>
                <w:sz w:val="16"/>
                <w:szCs w:val="16"/>
              </w:rPr>
              <w:t xml:space="preserve">3 </w:t>
            </w:r>
            <w:r>
              <w:rPr>
                <w:rFonts w:ascii="宋体" w:eastAsia="宋体" w:hAnsi="宋体" w:cs="宋体"/>
                <w:spacing w:val="14"/>
                <w:position w:val="1"/>
                <w:sz w:val="16"/>
                <w:szCs w:val="16"/>
              </w:rPr>
              <w:t>岁以上大小同价</w:t>
            </w:r>
          </w:p>
        </w:tc>
        <w:tc>
          <w:tcPr>
            <w:tcW w:w="1498" w:type="dxa"/>
            <w:vMerge/>
            <w:tcBorders>
              <w:top w:val="none" w:sz="2" w:space="0" w:color="000000"/>
            </w:tcBorders>
          </w:tcPr>
          <w:p w:rsidR="005C2ECB" w:rsidRDefault="005C2ECB"/>
        </w:tc>
        <w:tc>
          <w:tcPr>
            <w:tcW w:w="2375" w:type="dxa"/>
            <w:vMerge/>
            <w:tcBorders>
              <w:top w:val="none" w:sz="2" w:space="0" w:color="000000"/>
            </w:tcBorders>
          </w:tcPr>
          <w:p w:rsidR="005C2ECB" w:rsidRDefault="005C2ECB"/>
        </w:tc>
      </w:tr>
    </w:tbl>
    <w:p w:rsidR="005C2ECB" w:rsidRDefault="0046642C">
      <w:pPr>
        <w:spacing w:before="33" w:line="216" w:lineRule="exact"/>
        <w:ind w:firstLine="162"/>
        <w:textAlignment w:val="center"/>
      </w:pPr>
      <w:r>
        <w:drawing>
          <wp:inline distT="0" distB="0" distL="0" distR="0">
            <wp:extent cx="699274" cy="137211"/>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6"/>
                    <a:stretch>
                      <a:fillRect/>
                    </a:stretch>
                  </pic:blipFill>
                  <pic:spPr>
                    <a:xfrm>
                      <a:off x="0" y="0"/>
                      <a:ext cx="699274" cy="137211"/>
                    </a:xfrm>
                    <a:prstGeom prst="rect">
                      <a:avLst/>
                    </a:prstGeom>
                  </pic:spPr>
                </pic:pic>
              </a:graphicData>
            </a:graphic>
          </wp:inline>
        </w:drawing>
      </w:r>
    </w:p>
    <w:p w:rsidR="005C2ECB" w:rsidRDefault="0046642C">
      <w:pPr>
        <w:spacing w:before="116" w:line="230" w:lineRule="auto"/>
        <w:ind w:left="158"/>
        <w:rPr>
          <w:rFonts w:ascii="宋体" w:eastAsia="宋体" w:hAnsi="宋体" w:cs="宋体"/>
          <w:sz w:val="16"/>
          <w:szCs w:val="16"/>
        </w:rPr>
      </w:pPr>
      <w:r>
        <w:rPr>
          <w:rFonts w:ascii="宋体" w:eastAsia="宋体" w:hAnsi="宋体" w:cs="宋体"/>
          <w:spacing w:val="20"/>
          <w:sz w:val="16"/>
          <w:szCs w:val="16"/>
        </w:rPr>
        <w:t xml:space="preserve">1. </w:t>
      </w:r>
      <w:r>
        <w:rPr>
          <w:rFonts w:ascii="宋体" w:eastAsia="宋体" w:hAnsi="宋体" w:cs="宋体"/>
          <w:spacing w:val="10"/>
          <w:sz w:val="16"/>
          <w:szCs w:val="16"/>
        </w:rPr>
        <w:t xml:space="preserve"> </w:t>
      </w:r>
      <w:r>
        <w:rPr>
          <w:rFonts w:ascii="宋体" w:eastAsia="宋体" w:hAnsi="宋体" w:cs="宋体"/>
          <w:spacing w:val="10"/>
          <w:sz w:val="16"/>
          <w:szCs w:val="16"/>
        </w:rPr>
        <w:t>本线路为散客拼团，</w:t>
      </w:r>
      <w:r>
        <w:rPr>
          <w:rFonts w:ascii="宋体" w:eastAsia="宋体" w:hAnsi="宋体" w:cs="宋体"/>
          <w:spacing w:val="10"/>
          <w:sz w:val="16"/>
          <w:szCs w:val="16"/>
        </w:rPr>
        <w:t xml:space="preserve">    </w:t>
      </w:r>
      <w:r>
        <w:rPr>
          <w:rFonts w:ascii="宋体" w:eastAsia="宋体" w:hAnsi="宋体" w:cs="宋体"/>
          <w:spacing w:val="10"/>
          <w:sz w:val="16"/>
          <w:szCs w:val="16"/>
        </w:rPr>
        <w:t>目前收满</w:t>
      </w:r>
      <w:r>
        <w:rPr>
          <w:rFonts w:ascii="宋体" w:eastAsia="宋体" w:hAnsi="宋体" w:cs="宋体"/>
          <w:spacing w:val="10"/>
          <w:sz w:val="16"/>
          <w:szCs w:val="16"/>
        </w:rPr>
        <w:t xml:space="preserve"> 30 </w:t>
      </w:r>
      <w:r>
        <w:rPr>
          <w:rFonts w:ascii="宋体" w:eastAsia="宋体" w:hAnsi="宋体" w:cs="宋体"/>
          <w:spacing w:val="10"/>
          <w:sz w:val="16"/>
          <w:szCs w:val="16"/>
        </w:rPr>
        <w:t>人成团，如果不成团我们提前两天通知游客更改日期，没有合适日期安排无损退团。</w:t>
      </w:r>
    </w:p>
    <w:p w:rsidR="005C2ECB" w:rsidRDefault="0046642C">
      <w:pPr>
        <w:spacing w:before="108" w:line="231" w:lineRule="auto"/>
        <w:ind w:left="135"/>
        <w:rPr>
          <w:rFonts w:ascii="宋体" w:eastAsia="宋体" w:hAnsi="宋体" w:cs="宋体"/>
          <w:sz w:val="16"/>
          <w:szCs w:val="16"/>
        </w:rPr>
      </w:pPr>
      <w:r>
        <w:rPr>
          <w:rFonts w:ascii="宋体" w:eastAsia="宋体" w:hAnsi="宋体" w:cs="宋体"/>
          <w:spacing w:val="18"/>
          <w:sz w:val="16"/>
          <w:szCs w:val="16"/>
        </w:rPr>
        <w:t xml:space="preserve">2. </w:t>
      </w:r>
      <w:r>
        <w:rPr>
          <w:rFonts w:ascii="宋体" w:eastAsia="宋体" w:hAnsi="宋体" w:cs="宋体"/>
          <w:spacing w:val="18"/>
          <w:sz w:val="16"/>
          <w:szCs w:val="16"/>
        </w:rPr>
        <w:t>客人可能来自不同地域</w:t>
      </w:r>
      <w:r>
        <w:rPr>
          <w:rFonts w:ascii="宋体" w:eastAsia="宋体" w:hAnsi="宋体" w:cs="宋体"/>
          <w:spacing w:val="18"/>
          <w:sz w:val="16"/>
          <w:szCs w:val="16"/>
        </w:rPr>
        <w:t>‘</w:t>
      </w:r>
      <w:r>
        <w:rPr>
          <w:rFonts w:ascii="宋体" w:eastAsia="宋体" w:hAnsi="宋体" w:cs="宋体"/>
          <w:spacing w:val="18"/>
          <w:sz w:val="16"/>
          <w:szCs w:val="16"/>
        </w:rPr>
        <w:t>参加不同线路、且中途可能会更换导游，但不影响正常浏览顺序</w:t>
      </w:r>
      <w:r>
        <w:rPr>
          <w:rFonts w:ascii="宋体" w:eastAsia="宋体" w:hAnsi="宋体" w:cs="宋体"/>
          <w:spacing w:val="17"/>
          <w:sz w:val="16"/>
          <w:szCs w:val="16"/>
        </w:rPr>
        <w:t>。</w:t>
      </w:r>
    </w:p>
    <w:p w:rsidR="005C2ECB" w:rsidRDefault="0046642C">
      <w:pPr>
        <w:spacing w:before="85" w:line="231" w:lineRule="auto"/>
        <w:ind w:left="138"/>
        <w:rPr>
          <w:rFonts w:ascii="宋体" w:eastAsia="宋体" w:hAnsi="宋体" w:cs="宋体"/>
          <w:sz w:val="16"/>
          <w:szCs w:val="16"/>
        </w:rPr>
      </w:pPr>
      <w:r>
        <w:rPr>
          <w:rFonts w:ascii="Calibri" w:eastAsia="Calibri" w:hAnsi="Calibri" w:cs="Calibri"/>
          <w:spacing w:val="26"/>
          <w:sz w:val="16"/>
          <w:szCs w:val="16"/>
        </w:rPr>
        <w:t>2 .</w:t>
      </w:r>
      <w:r>
        <w:rPr>
          <w:rFonts w:ascii="Calibri" w:eastAsia="Calibri" w:hAnsi="Calibri" w:cs="Calibri"/>
          <w:spacing w:val="19"/>
          <w:sz w:val="16"/>
          <w:szCs w:val="16"/>
        </w:rPr>
        <w:t xml:space="preserve"> </w:t>
      </w:r>
      <w:r>
        <w:rPr>
          <w:rFonts w:ascii="Calibri" w:eastAsia="Calibri" w:hAnsi="Calibri" w:cs="Calibri"/>
          <w:spacing w:val="13"/>
          <w:sz w:val="16"/>
          <w:szCs w:val="16"/>
        </w:rPr>
        <w:t xml:space="preserve">      </w:t>
      </w:r>
      <w:r>
        <w:rPr>
          <w:rFonts w:ascii="宋体" w:eastAsia="宋体" w:hAnsi="宋体" w:cs="宋体"/>
          <w:spacing w:val="13"/>
          <w:sz w:val="16"/>
          <w:szCs w:val="16"/>
        </w:rPr>
        <w:t>因游客自身原因</w:t>
      </w:r>
      <w:r>
        <w:rPr>
          <w:rFonts w:ascii="宋体" w:eastAsia="宋体" w:hAnsi="宋体" w:cs="宋体"/>
          <w:spacing w:val="13"/>
          <w:sz w:val="16"/>
          <w:szCs w:val="16"/>
        </w:rPr>
        <w:t xml:space="preserve"> (</w:t>
      </w:r>
      <w:r>
        <w:rPr>
          <w:rFonts w:ascii="宋体" w:eastAsia="宋体" w:hAnsi="宋体" w:cs="宋体"/>
          <w:spacing w:val="13"/>
          <w:sz w:val="16"/>
          <w:szCs w:val="16"/>
        </w:rPr>
        <w:t>如疾病、怀孕、携带违禁品、证件有误、护照抽查等等</w:t>
      </w:r>
      <w:r>
        <w:rPr>
          <w:rFonts w:ascii="宋体" w:eastAsia="宋体" w:hAnsi="宋体" w:cs="宋体"/>
          <w:spacing w:val="13"/>
          <w:sz w:val="16"/>
          <w:szCs w:val="16"/>
        </w:rPr>
        <w:t xml:space="preserve">) </w:t>
      </w:r>
      <w:r>
        <w:rPr>
          <w:rFonts w:ascii="宋体" w:eastAsia="宋体" w:hAnsi="宋体" w:cs="宋体"/>
          <w:spacing w:val="13"/>
          <w:sz w:val="16"/>
          <w:szCs w:val="16"/>
        </w:rPr>
        <w:t>造成的行程延误，需自理费用追赶团队。</w:t>
      </w:r>
    </w:p>
    <w:p w:rsidR="005C2ECB" w:rsidRDefault="0046642C">
      <w:pPr>
        <w:spacing w:before="38" w:line="283" w:lineRule="auto"/>
        <w:ind w:left="130" w:right="346" w:firstLine="4"/>
        <w:rPr>
          <w:rFonts w:ascii="宋体" w:eastAsia="宋体" w:hAnsi="宋体" w:cs="宋体"/>
          <w:sz w:val="16"/>
          <w:szCs w:val="16"/>
        </w:rPr>
      </w:pPr>
      <w:r>
        <w:rPr>
          <w:rFonts w:ascii="Calibri" w:eastAsia="Calibri" w:hAnsi="Calibri" w:cs="Calibri"/>
          <w:spacing w:val="30"/>
          <w:sz w:val="16"/>
          <w:szCs w:val="16"/>
        </w:rPr>
        <w:t>3</w:t>
      </w:r>
      <w:r>
        <w:rPr>
          <w:rFonts w:ascii="Calibri" w:eastAsia="Calibri" w:hAnsi="Calibri" w:cs="Calibri"/>
          <w:spacing w:val="23"/>
          <w:sz w:val="16"/>
          <w:szCs w:val="16"/>
        </w:rPr>
        <w:t xml:space="preserve"> </w:t>
      </w:r>
      <w:r>
        <w:rPr>
          <w:rFonts w:ascii="Calibri" w:eastAsia="Calibri" w:hAnsi="Calibri" w:cs="Calibri"/>
          <w:spacing w:val="15"/>
          <w:sz w:val="16"/>
          <w:szCs w:val="16"/>
        </w:rPr>
        <w:t xml:space="preserve">.  </w:t>
      </w:r>
      <w:r>
        <w:rPr>
          <w:rFonts w:ascii="宋体" w:eastAsia="宋体" w:hAnsi="宋体" w:cs="宋体"/>
          <w:spacing w:val="15"/>
          <w:sz w:val="16"/>
          <w:szCs w:val="16"/>
        </w:rPr>
        <w:t>三岁以下</w:t>
      </w:r>
      <w:r>
        <w:rPr>
          <w:rFonts w:ascii="宋体" w:eastAsia="宋体" w:hAnsi="宋体" w:cs="宋体"/>
          <w:spacing w:val="15"/>
          <w:sz w:val="16"/>
          <w:szCs w:val="16"/>
        </w:rPr>
        <w:t xml:space="preserve"> </w:t>
      </w:r>
      <w:r>
        <w:rPr>
          <w:rFonts w:ascii="Calibri" w:eastAsia="Calibri" w:hAnsi="Calibri" w:cs="Calibri"/>
          <w:spacing w:val="15"/>
          <w:sz w:val="16"/>
          <w:szCs w:val="16"/>
        </w:rPr>
        <w:t xml:space="preserve">50 </w:t>
      </w:r>
      <w:r>
        <w:rPr>
          <w:rFonts w:ascii="宋体" w:eastAsia="宋体" w:hAnsi="宋体" w:cs="宋体"/>
          <w:spacing w:val="15"/>
          <w:sz w:val="16"/>
          <w:szCs w:val="16"/>
        </w:rPr>
        <w:t>元</w:t>
      </w:r>
      <w:r>
        <w:rPr>
          <w:rFonts w:ascii="Calibri" w:eastAsia="Calibri" w:hAnsi="Calibri" w:cs="Calibri"/>
          <w:spacing w:val="15"/>
          <w:sz w:val="16"/>
          <w:szCs w:val="16"/>
        </w:rPr>
        <w:t>/</w:t>
      </w:r>
      <w:r>
        <w:rPr>
          <w:rFonts w:ascii="宋体" w:eastAsia="宋体" w:hAnsi="宋体" w:cs="宋体"/>
          <w:spacing w:val="15"/>
          <w:sz w:val="16"/>
          <w:szCs w:val="16"/>
        </w:rPr>
        <w:t>人，</w:t>
      </w:r>
      <w:r>
        <w:rPr>
          <w:rFonts w:ascii="Calibri" w:eastAsia="Calibri" w:hAnsi="Calibri" w:cs="Calibri"/>
          <w:spacing w:val="15"/>
          <w:sz w:val="16"/>
          <w:szCs w:val="16"/>
        </w:rPr>
        <w:t xml:space="preserve">3 </w:t>
      </w:r>
      <w:r>
        <w:rPr>
          <w:rFonts w:ascii="宋体" w:eastAsia="宋体" w:hAnsi="宋体" w:cs="宋体"/>
          <w:spacing w:val="15"/>
          <w:sz w:val="16"/>
          <w:szCs w:val="16"/>
        </w:rPr>
        <w:t>岁以上大小同价，</w:t>
      </w:r>
      <w:r>
        <w:rPr>
          <w:rFonts w:ascii="Calibri" w:eastAsia="Calibri" w:hAnsi="Calibri" w:cs="Calibri"/>
          <w:spacing w:val="15"/>
          <w:sz w:val="16"/>
          <w:szCs w:val="16"/>
        </w:rPr>
        <w:t xml:space="preserve">18 </w:t>
      </w:r>
      <w:r>
        <w:rPr>
          <w:rFonts w:ascii="宋体" w:eastAsia="宋体" w:hAnsi="宋体" w:cs="宋体"/>
          <w:spacing w:val="15"/>
          <w:sz w:val="16"/>
          <w:szCs w:val="16"/>
        </w:rPr>
        <w:t>岁以下未成年人、</w:t>
      </w:r>
      <w:r>
        <w:rPr>
          <w:rFonts w:ascii="Calibri" w:eastAsia="Calibri" w:hAnsi="Calibri" w:cs="Calibri"/>
          <w:spacing w:val="15"/>
          <w:sz w:val="16"/>
          <w:szCs w:val="16"/>
        </w:rPr>
        <w:t xml:space="preserve">65 </w:t>
      </w:r>
      <w:r>
        <w:rPr>
          <w:rFonts w:ascii="宋体" w:eastAsia="宋体" w:hAnsi="宋体" w:cs="宋体"/>
          <w:spacing w:val="15"/>
          <w:sz w:val="16"/>
          <w:szCs w:val="16"/>
        </w:rPr>
        <w:t>岁以上长者、必须有成年人家属或监护人陪同参加，否则不予接待，敬请谅</w:t>
      </w:r>
      <w:r>
        <w:rPr>
          <w:rFonts w:ascii="宋体" w:eastAsia="宋体" w:hAnsi="宋体" w:cs="宋体"/>
          <w:sz w:val="16"/>
          <w:szCs w:val="16"/>
        </w:rPr>
        <w:t xml:space="preserve"> </w:t>
      </w:r>
      <w:r>
        <w:rPr>
          <w:rFonts w:ascii="宋体" w:eastAsia="宋体" w:hAnsi="宋体" w:cs="宋体"/>
          <w:spacing w:val="2"/>
          <w:sz w:val="16"/>
          <w:szCs w:val="16"/>
        </w:rPr>
        <w:t>解！</w:t>
      </w:r>
    </w:p>
    <w:p w:rsidR="005C2ECB" w:rsidRDefault="0046642C">
      <w:pPr>
        <w:spacing w:before="153" w:line="217" w:lineRule="exact"/>
        <w:ind w:firstLine="162"/>
        <w:textAlignment w:val="center"/>
      </w:pPr>
      <w:r>
        <w:drawing>
          <wp:inline distT="0" distB="0" distL="0" distR="0">
            <wp:extent cx="612775" cy="137413"/>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7"/>
                    <a:stretch>
                      <a:fillRect/>
                    </a:stretch>
                  </pic:blipFill>
                  <pic:spPr>
                    <a:xfrm>
                      <a:off x="0" y="0"/>
                      <a:ext cx="612775" cy="137413"/>
                    </a:xfrm>
                    <a:prstGeom prst="rect">
                      <a:avLst/>
                    </a:prstGeom>
                  </pic:spPr>
                </pic:pic>
              </a:graphicData>
            </a:graphic>
          </wp:inline>
        </w:drawing>
      </w:r>
    </w:p>
    <w:p w:rsidR="005C2ECB" w:rsidRDefault="0046642C">
      <w:pPr>
        <w:spacing w:before="204" w:line="129" w:lineRule="exact"/>
        <w:ind w:left="136"/>
        <w:rPr>
          <w:rFonts w:ascii="宋体" w:eastAsia="宋体" w:hAnsi="宋体" w:cs="宋体"/>
          <w:sz w:val="16"/>
          <w:szCs w:val="16"/>
        </w:rPr>
      </w:pPr>
      <w:r>
        <w:rPr>
          <w:rFonts w:ascii="宋体" w:eastAsia="宋体" w:hAnsi="宋体" w:cs="宋体"/>
          <w:spacing w:val="40"/>
          <w:position w:val="2"/>
          <w:sz w:val="8"/>
          <w:szCs w:val="8"/>
        </w:rPr>
        <w:t>一</w:t>
      </w:r>
      <w:r>
        <w:rPr>
          <w:rFonts w:ascii="宋体" w:eastAsia="宋体" w:hAnsi="宋体" w:cs="宋体"/>
          <w:spacing w:val="40"/>
          <w:position w:val="2"/>
          <w:sz w:val="16"/>
          <w:szCs w:val="16"/>
        </w:rPr>
        <w:t>、</w:t>
      </w:r>
    </w:p>
    <w:p w:rsidR="005C2ECB" w:rsidRDefault="0046642C">
      <w:pPr>
        <w:spacing w:before="126" w:line="263" w:lineRule="auto"/>
        <w:ind w:left="130" w:right="10422" w:firstLine="5"/>
        <w:rPr>
          <w:rFonts w:ascii="宋体" w:eastAsia="宋体" w:hAnsi="宋体" w:cs="宋体"/>
          <w:sz w:val="16"/>
          <w:szCs w:val="16"/>
        </w:rPr>
      </w:pPr>
      <w:r>
        <w:rPr>
          <w:rFonts w:ascii="宋体" w:eastAsia="宋体" w:hAnsi="宋体" w:cs="宋体"/>
          <w:spacing w:val="-6"/>
          <w:sz w:val="16"/>
          <w:szCs w:val="16"/>
        </w:rPr>
        <w:t>二</w:t>
      </w:r>
      <w:r>
        <w:rPr>
          <w:rFonts w:ascii="宋体" w:eastAsia="宋体" w:hAnsi="宋体" w:cs="宋体"/>
          <w:spacing w:val="-5"/>
          <w:sz w:val="16"/>
          <w:szCs w:val="16"/>
        </w:rPr>
        <w:t>、</w:t>
      </w:r>
      <w:r>
        <w:rPr>
          <w:position w:val="-5"/>
          <w:sz w:val="16"/>
          <w:szCs w:val="16"/>
        </w:rPr>
        <w:drawing>
          <wp:inline distT="0" distB="0" distL="0" distR="0">
            <wp:extent cx="502056" cy="140119"/>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8"/>
                    <a:stretch>
                      <a:fillRect/>
                    </a:stretch>
                  </pic:blipFill>
                  <pic:spPr>
                    <a:xfrm>
                      <a:off x="0" y="0"/>
                      <a:ext cx="502056" cy="140119"/>
                    </a:xfrm>
                    <a:prstGeom prst="rect">
                      <a:avLst/>
                    </a:prstGeom>
                  </pic:spPr>
                </pic:pic>
              </a:graphicData>
            </a:graphic>
          </wp:inline>
        </w:drawing>
      </w:r>
      <w:r>
        <w:rPr>
          <w:rFonts w:ascii="宋体" w:eastAsia="宋体" w:hAnsi="宋体" w:cs="宋体"/>
          <w:sz w:val="16"/>
          <w:szCs w:val="16"/>
        </w:rPr>
        <w:t xml:space="preserve"> </w:t>
      </w:r>
      <w:r>
        <w:rPr>
          <w:rFonts w:ascii="宋体" w:eastAsia="宋体" w:hAnsi="宋体" w:cs="宋体"/>
          <w:spacing w:val="9"/>
          <w:sz w:val="16"/>
          <w:szCs w:val="16"/>
        </w:rPr>
        <w:t>偿责任！</w:t>
      </w:r>
    </w:p>
    <w:sectPr w:rsidR="005C2ECB">
      <w:pgSz w:w="11910" w:h="16840"/>
      <w:pgMar w:top="400" w:right="128" w:bottom="400" w:left="12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2C" w:rsidRDefault="0046642C">
      <w:r>
        <w:separator/>
      </w:r>
    </w:p>
  </w:endnote>
  <w:endnote w:type="continuationSeparator" w:id="0">
    <w:p w:rsidR="0046642C" w:rsidRDefault="0046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CB" w:rsidRDefault="005C2ECB">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2C" w:rsidRDefault="0046642C">
      <w:r>
        <w:separator/>
      </w:r>
    </w:p>
  </w:footnote>
  <w:footnote w:type="continuationSeparator" w:id="0">
    <w:p w:rsidR="0046642C" w:rsidRDefault="0046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ECB" w:rsidRDefault="005C2ECB">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rsids>
    <w:rsidRoot w:val="005C2ECB"/>
    <w:rsid w:val="0024780C"/>
    <w:rsid w:val="0046642C"/>
    <w:rsid w:val="005C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090576"/>
  <w15:docId w15:val="{E6D96EDF-E0BF-4D2E-AB0B-34798F08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7.jpe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2023-03-26T21:32:00Z</dcterms:created>
  <dcterms:modified xsi:type="dcterms:W3CDTF">2023-05-18T08:30:00Z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wqlLaW5nc29mdCBQREYgdG8gV1BTIDgw</vt:lpwstr>
  </property>
  <property fmtid="{E94486CC-9CD1-11EB-B3E1-52540006F7B4}" pid="3" name="Created">
    <vt:filetime>2023-03-31T18:14:00Z</vt:filetime>
  </property>
</Properties>
</file>