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="156" w:before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2020年山西省武术散打锦标赛竞赛规程</w:t>
      </w:r>
    </w:p>
    <w:p>
      <w:pPr>
        <w:spacing w:before="312" w:beforeLines="100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一、主办单位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山西省体育局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承办单位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山西省武术运动管理中心、山西省体育竞赛管理中心、晋中市体育局、介休市人民政府、山西省武术协会</w:t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协办单位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介休市体育运动中心、晋中市搏击运动协会、介休市绵山风景区开发有限责任公司、介休市武极体育单招训练基地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四、竞赛时间、地点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时间:9月20日至9月26日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地点：介休市绵山风景区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五、参加单位</w:t>
      </w:r>
    </w:p>
    <w:p>
      <w:pPr>
        <w:ind w:left="560"/>
        <w:rPr>
          <w:rFonts w:hint="eastAsia" w:ascii="仿宋_GB2312" w:hAnsi="宋体" w:eastAsia="仿宋_GB2312"/>
          <w:color w:val="auto"/>
          <w:sz w:val="32"/>
          <w:szCs w:val="32"/>
        </w:rPr>
      </w:pPr>
      <w:r>
        <w:rPr>
          <w:rFonts w:hint="eastAsia" w:ascii="仿宋_GB2312" w:hAnsi="宋体" w:eastAsia="仿宋_GB2312"/>
          <w:color w:val="auto"/>
          <w:sz w:val="32"/>
          <w:szCs w:val="32"/>
        </w:rPr>
        <w:t>山西省内的各级各类学校、武术馆、武术俱乐部等。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六、</w:t>
      </w:r>
      <w:r>
        <w:rPr>
          <w:rFonts w:hint="eastAsia" w:ascii="黑体" w:hAnsi="黑体" w:eastAsia="黑体"/>
          <w:sz w:val="32"/>
          <w:szCs w:val="32"/>
        </w:rPr>
        <w:t>参赛资格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（一）参赛运动员须具备山西省行政区域内正式居住户口，并持有本人户口所在地公安部门核发的第二代居民身份证。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（二）外省户籍人员不得参赛。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（三）外省人员已迁入山西省户籍人员（户籍为山西省，但身份证号码为外省的），必须同时满足以下两个条件: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1.户籍迁入时间在2018年1月1日之前；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2.已代表山西省参加全国运动员注册，注册时间四年以上（含四年）。例如:今年参加注册，注册期为2020年1月1日至2023年12月31日。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七、竞赛项目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参赛年龄：15-19周岁（2001年1月1日至2005年12月31日出生）</w:t>
      </w:r>
    </w:p>
    <w:p>
      <w:pPr>
        <w:ind w:firstLine="562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男子（12项）：</w:t>
      </w:r>
      <w:r>
        <w:rPr>
          <w:rFonts w:hint="eastAsia" w:ascii="仿宋_GB2312" w:hAnsi="宋体" w:eastAsia="仿宋_GB2312"/>
          <w:sz w:val="32"/>
          <w:szCs w:val="32"/>
        </w:rPr>
        <w:t>48kg、52kg、56kg、60kg、65kg、70kg、75kg、80kg、85kg、90kg、100kg、+100kg</w:t>
      </w:r>
    </w:p>
    <w:p>
      <w:pPr>
        <w:ind w:firstLine="562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女子（7项）：</w:t>
      </w:r>
      <w:r>
        <w:rPr>
          <w:rFonts w:hint="eastAsia" w:ascii="仿宋_GB2312" w:hAnsi="宋体" w:eastAsia="仿宋_GB2312"/>
          <w:sz w:val="32"/>
          <w:szCs w:val="32"/>
        </w:rPr>
        <w:t>48kg、52kg、56kg、60kg、65kg、70kg、75kg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八、参加办法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（一）各参赛队可报领队1名，教练1名，医生1名，运动员同一级别限报2人。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（二）运动员必须持《运动员参赛证》、《二代身份证》原件方可参赛。报到时，组委会将通过专业技术设备进行身份证信息核查，对身份证信息虚假或与报名表不符的运动员，将取消参赛资格。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（三）按照有关文件规定，本次比赛运动员可申报运动员技术等级。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九、竞赛办法</w:t>
      </w:r>
    </w:p>
    <w:p>
      <w:pPr>
        <w:ind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（一）本次比赛为个人赛。</w:t>
      </w:r>
    </w:p>
    <w:p>
      <w:pPr>
        <w:ind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（二）散打竞赛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1、采用国家武术运动管理中心审定的最新《武术散打竞赛规则》（单败淘汰制，4人以下采用单循环制，不含4人）。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2、运动员报到后先称量体重，然后抽签进行编排。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3、参赛运动员要求穿戴护具。</w:t>
      </w:r>
    </w:p>
    <w:p>
      <w:pPr>
        <w:ind w:firstLine="560" w:firstLineChars="1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（三）规则与规程发生矛盾时按规程执行。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十、录取名次和奖励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（一）各级别参赛人数，达8人以上录取前8名，不足8人递减1名录取，不足3人不录取名次。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（二）设“体育道德风尚奖”代表队和个人（评选办法另定）。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十一、赛风赛纪和裁判员的选派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本次赛事严格按照《山西省武术锦标赛赛风赛纪管理办法》、《山西省体育竞赛裁判员选派与监督管理办法（试行）》等文件要求和有关赛风赛纪规定执行。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十二、相关费用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各参赛队一切费用自理。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十三、报名和报到</w:t>
      </w:r>
    </w:p>
    <w:p>
      <w:pPr>
        <w:ind w:firstLine="560" w:firstLineChars="175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（一）报名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1.报名网站</w:t>
      </w:r>
      <w:r>
        <w:rPr>
          <w:rFonts w:hint="eastAsia" w:ascii="仿宋_GB2312" w:eastAsia="仿宋_GB2312"/>
          <w:sz w:val="32"/>
          <w:szCs w:val="32"/>
        </w:rPr>
        <w:t>：山西省武术协会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2.2020年9月16日前（以当地邮戳日期为准）将网上报名导出报名表（必须用A4纸电脑打印，加盖市体育局公章）寄至山西省武术运动管理中心社会科。</w:t>
      </w:r>
    </w:p>
    <w:p>
      <w:pPr>
        <w:ind w:firstLine="640" w:firstLineChars="200"/>
        <w:rPr>
          <w:rFonts w:hint="eastAsia"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3.为及时准确核对报名情况，不出现漏报漏编现象，各参赛队在寄发报名表时将运动队比赛纪律保证金1000元转账至大会规定账户，保证金到账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后</w:t>
      </w:r>
      <w:r>
        <w:rPr>
          <w:rFonts w:hint="eastAsia" w:ascii="仿宋_GB2312" w:hAnsi="宋体" w:eastAsia="仿宋_GB2312"/>
          <w:sz w:val="32"/>
          <w:szCs w:val="32"/>
        </w:rPr>
        <w:t>确认报名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信息</w:t>
      </w:r>
      <w:r>
        <w:rPr>
          <w:rFonts w:hint="eastAsia" w:ascii="仿宋_GB2312" w:hAnsi="宋体" w:eastAsia="仿宋_GB2312"/>
          <w:sz w:val="32"/>
          <w:szCs w:val="32"/>
        </w:rPr>
        <w:t>编排秩序册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b/>
          <w:sz w:val="32"/>
          <w:szCs w:val="32"/>
        </w:rPr>
        <w:t>转账汇款时，务必备注队伍名称。</w:t>
      </w:r>
    </w:p>
    <w:p>
      <w:pPr>
        <w:ind w:firstLine="562" w:firstLineChars="17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（二）报到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1.裁判员报到时间：2020 年9月20日</w:t>
      </w:r>
    </w:p>
    <w:p>
      <w:pPr>
        <w:ind w:firstLine="960" w:firstLineChars="3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运动队报到时间：2020 年9月20日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2.报到时所需提供材料，任缺一项不得参赛：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（1）《二代身份证》原件；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（2）《意外伤害保险》；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（3）散打运动员《体检证明》（具体内容：心电图、脑电图、脉搏、血压，以本次赛前15天内县级以上医疗单位证明方能有效）；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（4）《安全责任声明书》一份；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（5）《疫情防控承诺书》一份；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（6）《参赛人员体温监控记录表》（赛前14天）；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（7）参赛人员健康码（绿色）。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3.散打运动员于9月 21日 早6：00称量体重。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4.报到地点：介休市绵山风景区开发有限责任公司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联系人：王永胜  联系电话：13834857658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十四、联系方式</w:t>
      </w:r>
      <w:r>
        <w:rPr>
          <w:rFonts w:hint="eastAsia" w:ascii="黑体" w:hAnsi="黑体" w:eastAsia="黑体"/>
          <w:sz w:val="32"/>
          <w:szCs w:val="32"/>
        </w:rPr>
        <w:tab/>
      </w:r>
    </w:p>
    <w:p>
      <w:pPr>
        <w:ind w:firstLine="562" w:firstLineChars="17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（一）山西省武术运动管理中心社会科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联系人： </w:t>
      </w:r>
      <w:r>
        <w:rPr>
          <w:rFonts w:hint="eastAsia" w:ascii="仿宋_GB2312" w:hAnsi="仿宋_GB2312" w:eastAsia="仿宋_GB2312" w:cs="仿宋_GB2312"/>
          <w:sz w:val="32"/>
          <w:szCs w:val="32"/>
        </w:rPr>
        <w:t>李</w:t>
      </w:r>
      <w:r>
        <w:rPr>
          <w:rFonts w:hint="eastAsia" w:ascii="仿宋" w:hAnsi="仿宋" w:eastAsia="仿宋" w:cs="仿宋_GB2312"/>
          <w:sz w:val="32"/>
          <w:szCs w:val="32"/>
        </w:rPr>
        <w:t xml:space="preserve"> 璟</w:t>
      </w:r>
      <w:r>
        <w:rPr>
          <w:rFonts w:hint="eastAsia" w:ascii="仿宋_GB2312" w:hAnsi="宋体" w:eastAsia="仿宋_GB2312"/>
          <w:sz w:val="32"/>
          <w:szCs w:val="32"/>
        </w:rPr>
        <w:t xml:space="preserve">  赵 刚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电话：13903413618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邮寄地址：太原市晋源区健康南街1号山西省体育中心      </w:t>
      </w:r>
    </w:p>
    <w:p>
      <w:pPr>
        <w:ind w:firstLine="562" w:firstLineChars="175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（二）山西省体育竞赛管理中心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联系人：钟鸣    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联系电话：13934163450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邮寄地址：太原市小店区王村南街15号全民健身中心二楼竞赛部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十五、其它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（一）各参赛队必须为本队所有人员办理往返赛区途中及比赛期间的“人身意外伤害保险”。否则，不允许参加比赛。 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（二）运动员在比赛期间如出现意外，由参赛单位负责。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（三）比赛运动员比赛护具由大会提供（护齿、护裆自备）。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四）为了端正赛风，保证公平竞赛，严肃赛场纪律，各代表队及全体裁判员、工作人员，必须严格遵守赛区制定的各项规定，认真比赛，公正执法。如有违反，将根据情节按照国家体育总局和省体育局的有关文件规定严肃处理。</w:t>
      </w:r>
    </w:p>
    <w:p>
      <w:pPr>
        <w:ind w:firstLine="560" w:firstLineChars="175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五）各代表队须向大会交纳纪律保证金1000元，如发生运动员冒名顶替、虚假身份证等资格问题，在比赛中出现假赛、罢赛、拒绝领奖、谩骂裁判及工作人员、打架斗殴等情况，将给予扣除纪律保证金、通报批评、取消比赛成绩，情节严重者停赛一年等处罚。如未出现问题，赛后将保证金全额返还。</w:t>
      </w:r>
      <w:r>
        <w:rPr>
          <w:rFonts w:ascii="仿宋_GB2312" w:hAnsi="宋体" w:eastAsia="仿宋_GB2312"/>
          <w:sz w:val="32"/>
          <w:szCs w:val="32"/>
        </w:rPr>
        <w:br w:type="textWrapping"/>
      </w:r>
      <w:r>
        <w:rPr>
          <w:rFonts w:hint="eastAsia" w:ascii="仿宋_GB2312" w:hAnsi="宋体" w:eastAsia="仿宋_GB2312"/>
          <w:sz w:val="32"/>
          <w:szCs w:val="32"/>
        </w:rPr>
        <w:t xml:space="preserve">    （六）参赛人员需严格遵守赛区防疫防控有关规定，并在报到时提交各类防疫防控相关资料，否则不允许参加比赛。</w:t>
      </w:r>
    </w:p>
    <w:p>
      <w:pPr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十六、未尽事宜，另行通知。</w:t>
      </w:r>
    </w:p>
    <w:p>
      <w:pPr>
        <w:jc w:val="center"/>
        <w:rPr>
          <w:rFonts w:hint="eastAsia" w:ascii="文鼎大标宋简" w:eastAsia="文鼎大标宋简"/>
          <w:b/>
          <w:sz w:val="32"/>
          <w:szCs w:val="32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Style w:val="6"/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11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11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Style w:val="6"/>
                        <w:sz w:val="28"/>
                      </w:rPr>
                      <w:t xml:space="preserve"> </w:t>
                    </w:r>
                    <w:r>
                      <w:rPr>
                        <w:rStyle w:val="6"/>
                        <w:rFonts w:hint="eastAsia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E3C1"/>
    <w:multiLevelType w:val="singleLevel"/>
    <w:tmpl w:val="1A0DE3C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BE7ED2"/>
    <w:rsid w:val="4436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2020-09-16T02:13:25Z</dcterms:created>
  <dc:creator>l</dc:creator>
  <cp:lastModifiedBy>非戈</cp:lastModifiedBy>
  <dcterms:modified xsi:type="dcterms:W3CDTF">2020-09-16T02:14:52Z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