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olor w:val="000000"/>
          <w:sz w:val="32"/>
          <w:szCs w:val="32"/>
        </w:rPr>
      </w:pPr>
      <w:r>
        <w:rPr>
          <w:rFonts w:hint="eastAsia" w:ascii="黑体" w:hAnsi="黑体" w:eastAsia="黑体"/>
          <w:color w:val="000000"/>
          <w:sz w:val="32"/>
          <w:szCs w:val="32"/>
        </w:rPr>
        <w:t>附件2</w:t>
      </w:r>
    </w:p>
    <w:p>
      <w:pPr>
        <w:spacing w:line="700" w:lineRule="exact"/>
        <w:jc w:val="center"/>
        <w:rPr>
          <w:rFonts w:hint="eastAsia" w:ascii="方正小标宋简体" w:hAnsi="黑体" w:eastAsia="方正小标宋简体"/>
          <w:color w:val="000000"/>
          <w:sz w:val="44"/>
          <w:szCs w:val="44"/>
        </w:rPr>
      </w:pPr>
      <w:r>
        <w:rPr>
          <w:rFonts w:hint="eastAsia" w:ascii="方正小标宋简体" w:hAnsi="黑体" w:eastAsia="方正小标宋简体"/>
          <w:color w:val="000000"/>
          <w:sz w:val="44"/>
          <w:szCs w:val="44"/>
        </w:rPr>
        <w:t>2020年山西省射箭锦标赛竞赛规程</w:t>
      </w:r>
    </w:p>
    <w:p>
      <w:pPr>
        <w:spacing w:line="700" w:lineRule="exact"/>
        <w:jc w:val="center"/>
        <w:rPr>
          <w:rFonts w:hint="eastAsia" w:ascii="方正小标宋简体" w:hAnsi="黑体" w:eastAsia="方正小标宋简体"/>
          <w:color w:val="000000"/>
          <w:szCs w:val="21"/>
        </w:rPr>
      </w:pPr>
    </w:p>
    <w:p>
      <w:pPr>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一、主办单位</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山西省体育局</w:t>
      </w:r>
    </w:p>
    <w:p>
      <w:pPr>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二、承办单位</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山西省射击射箭</w:t>
      </w:r>
      <w:r>
        <w:rPr>
          <w:rFonts w:hint="eastAsia" w:ascii="仿宋_GB2312" w:hAnsi="宋体" w:eastAsia="仿宋_GB2312"/>
          <w:color w:val="000000"/>
          <w:sz w:val="32"/>
          <w:szCs w:val="32"/>
          <w:lang w:val="en-US" w:eastAsia="zh-CN"/>
        </w:rPr>
        <w:t>水上</w:t>
      </w:r>
      <w:r>
        <w:rPr>
          <w:rFonts w:hint="eastAsia" w:ascii="仿宋" w:hAnsi="仿宋" w:eastAsia="仿宋"/>
          <w:color w:val="000000"/>
          <w:sz w:val="32"/>
          <w:szCs w:val="32"/>
        </w:rPr>
        <w:t>运动中心</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山西</w:t>
      </w:r>
      <w:r>
        <w:rPr>
          <w:rFonts w:hint="eastAsia" w:ascii="仿宋" w:hAnsi="仿宋" w:eastAsia="仿宋"/>
          <w:b w:val="0"/>
          <w:bCs w:val="0"/>
          <w:color w:val="000000"/>
          <w:sz w:val="32"/>
          <w:szCs w:val="32"/>
        </w:rPr>
        <w:t>省</w:t>
      </w:r>
      <w:r>
        <w:rPr>
          <w:rFonts w:hint="eastAsia" w:ascii="仿宋" w:hAnsi="仿宋" w:eastAsia="仿宋"/>
          <w:b w:val="0"/>
          <w:bCs w:val="0"/>
          <w:color w:val="000000"/>
          <w:sz w:val="32"/>
          <w:szCs w:val="32"/>
          <w:lang w:val="en-US" w:eastAsia="zh-CN"/>
        </w:rPr>
        <w:t>全民健身</w:t>
      </w:r>
      <w:r>
        <w:rPr>
          <w:rFonts w:hint="eastAsia" w:ascii="仿宋" w:hAnsi="仿宋" w:eastAsia="仿宋"/>
          <w:color w:val="000000"/>
          <w:sz w:val="32"/>
          <w:szCs w:val="32"/>
        </w:rPr>
        <w:t>中心</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长治市体育局</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山西省射箭协会</w:t>
      </w:r>
    </w:p>
    <w:p>
      <w:pPr>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三、竞赛时间、地点</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时间：另行通知</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地点：长治市体育中心</w:t>
      </w:r>
    </w:p>
    <w:p>
      <w:pPr>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四、参赛单位</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山西省内的各市体校、学校、社会团体、俱乐部</w:t>
      </w:r>
    </w:p>
    <w:p>
      <w:pPr>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五、参赛资格</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（一）参加比赛运动员须持有山西省公安机关颁发的身份证原件（复印件无效）。外省身份证号码的运动员须代表山西省</w:t>
      </w:r>
      <w:r>
        <w:rPr>
          <w:rFonts w:hint="eastAsia" w:ascii="仿宋" w:hAnsi="仿宋" w:eastAsia="仿宋"/>
          <w:color w:val="000000"/>
          <w:sz w:val="32"/>
          <w:szCs w:val="32"/>
          <w:lang w:eastAsia="zh-CN"/>
        </w:rPr>
        <w:t>在国家体育总局进行</w:t>
      </w:r>
      <w:r>
        <w:rPr>
          <w:rFonts w:hint="eastAsia" w:ascii="仿宋" w:hAnsi="仿宋" w:eastAsia="仿宋"/>
          <w:color w:val="000000"/>
          <w:sz w:val="32"/>
          <w:szCs w:val="32"/>
        </w:rPr>
        <w:t>注册，方可报名参赛。</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（二）参赛运动员</w:t>
      </w:r>
      <w:r>
        <w:rPr>
          <w:rFonts w:hint="eastAsia" w:ascii="仿宋" w:hAnsi="仿宋" w:eastAsia="仿宋"/>
          <w:color w:val="000000"/>
          <w:sz w:val="32"/>
          <w:szCs w:val="32"/>
          <w:lang w:eastAsia="zh-CN"/>
        </w:rPr>
        <w:t>需</w:t>
      </w:r>
      <w:r>
        <w:rPr>
          <w:rFonts w:hint="eastAsia" w:ascii="仿宋" w:hAnsi="仿宋" w:eastAsia="仿宋"/>
          <w:color w:val="000000"/>
          <w:sz w:val="32"/>
          <w:szCs w:val="32"/>
        </w:rPr>
        <w:t>持有县级以上医院出具的《健康证明》、比赛期间的《意外伤害保险》方可参赛。</w:t>
      </w:r>
    </w:p>
    <w:p>
      <w:pPr>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六、竞赛项目</w:t>
      </w: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甲组：2003年1月1日以后出生的运动员</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1、男子反曲弓个人单轮全能排名赛</w:t>
      </w:r>
    </w:p>
    <w:p>
      <w:pPr>
        <w:ind w:left="600"/>
        <w:rPr>
          <w:rFonts w:hint="eastAsia" w:ascii="仿宋" w:hAnsi="仿宋" w:eastAsia="仿宋"/>
          <w:color w:val="000000"/>
          <w:sz w:val="32"/>
          <w:szCs w:val="32"/>
        </w:rPr>
      </w:pPr>
      <w:r>
        <w:rPr>
          <w:rFonts w:hint="eastAsia" w:ascii="仿宋" w:hAnsi="仿宋" w:eastAsia="仿宋"/>
          <w:color w:val="000000"/>
          <w:sz w:val="32"/>
          <w:szCs w:val="32"/>
        </w:rPr>
        <w:t>（60米、60米、50米、30米）</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2、女子反曲弓个人单轮全能排名赛</w:t>
      </w:r>
    </w:p>
    <w:p>
      <w:pPr>
        <w:ind w:left="600"/>
        <w:rPr>
          <w:rFonts w:hint="eastAsia" w:ascii="仿宋" w:hAnsi="仿宋" w:eastAsia="仿宋"/>
          <w:color w:val="000000"/>
          <w:sz w:val="32"/>
          <w:szCs w:val="32"/>
        </w:rPr>
      </w:pPr>
      <w:r>
        <w:rPr>
          <w:rFonts w:hint="eastAsia" w:ascii="仿宋" w:hAnsi="仿宋" w:eastAsia="仿宋"/>
          <w:color w:val="000000"/>
          <w:sz w:val="32"/>
          <w:szCs w:val="32"/>
        </w:rPr>
        <w:t>（60米、60米、50米、30米）</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3、男子反曲弓个人60米淘汰赛、决赛</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4、女子反曲弓个人60米淘汰赛、决赛</w:t>
      </w: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乙组：2005年1月1日以后出生的运动员</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1、男子反曲弓个人单轮全能排名赛（50米、50米、30米、30米）</w:t>
      </w:r>
    </w:p>
    <w:p>
      <w:pPr>
        <w:ind w:left="567"/>
        <w:rPr>
          <w:rFonts w:hint="eastAsia" w:ascii="仿宋" w:hAnsi="仿宋" w:eastAsia="仿宋"/>
          <w:color w:val="000000"/>
          <w:sz w:val="32"/>
          <w:szCs w:val="32"/>
        </w:rPr>
      </w:pPr>
      <w:r>
        <w:rPr>
          <w:rFonts w:hint="eastAsia" w:ascii="仿宋" w:hAnsi="仿宋" w:eastAsia="仿宋"/>
          <w:color w:val="000000"/>
          <w:sz w:val="32"/>
          <w:szCs w:val="32"/>
        </w:rPr>
        <w:t>2、女子反曲弓个人单轮全能排名赛（50米、50米、30米、30米）</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3、男子反曲弓个人50米淘汰赛、决赛</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4、女子反曲弓个人50米淘汰赛、决赛</w:t>
      </w:r>
    </w:p>
    <w:p>
      <w:pPr>
        <w:ind w:firstLine="643" w:firstLineChars="200"/>
        <w:rPr>
          <w:rFonts w:hint="eastAsia" w:ascii="仿宋" w:hAnsi="仿宋" w:eastAsia="仿宋"/>
          <w:b/>
          <w:color w:val="000000"/>
          <w:sz w:val="32"/>
          <w:szCs w:val="32"/>
        </w:rPr>
      </w:pPr>
      <w:r>
        <w:rPr>
          <w:rFonts w:hint="eastAsia" w:ascii="仿宋" w:hAnsi="仿宋" w:eastAsia="仿宋"/>
          <w:b/>
          <w:color w:val="000000"/>
          <w:sz w:val="32"/>
          <w:szCs w:val="32"/>
        </w:rPr>
        <w:t>丙组U14：（2007年1月1日以后出生的运动员)</w:t>
      </w:r>
    </w:p>
    <w:p>
      <w:pPr>
        <w:ind w:firstLine="702" w:firstLineChars="244"/>
        <w:rPr>
          <w:rFonts w:hint="eastAsia" w:ascii="仿宋" w:hAnsi="仿宋" w:eastAsia="仿宋"/>
          <w:w w:val="90"/>
          <w:sz w:val="32"/>
          <w:szCs w:val="32"/>
        </w:rPr>
      </w:pPr>
      <w:r>
        <w:rPr>
          <w:rFonts w:hint="eastAsia" w:ascii="仿宋" w:hAnsi="仿宋" w:eastAsia="仿宋"/>
          <w:w w:val="90"/>
          <w:sz w:val="32"/>
          <w:szCs w:val="32"/>
        </w:rPr>
        <w:t>男、女反曲弓个人18米双轮排名赛</w:t>
      </w:r>
    </w:p>
    <w:p>
      <w:pPr>
        <w:ind w:firstLine="643" w:firstLineChars="200"/>
        <w:rPr>
          <w:rFonts w:hint="eastAsia" w:ascii="仿宋" w:hAnsi="仿宋" w:eastAsia="仿宋"/>
          <w:b/>
          <w:sz w:val="32"/>
          <w:szCs w:val="32"/>
        </w:rPr>
      </w:pPr>
      <w:r>
        <w:rPr>
          <w:rFonts w:hint="eastAsia" w:ascii="仿宋" w:hAnsi="仿宋" w:eastAsia="仿宋"/>
          <w:b/>
          <w:sz w:val="32"/>
          <w:szCs w:val="32"/>
        </w:rPr>
        <w:t>丙组U12：（2009年1月1日以后出生的运动员)</w:t>
      </w:r>
    </w:p>
    <w:p>
      <w:pPr>
        <w:ind w:firstLine="714" w:firstLineChars="248"/>
        <w:rPr>
          <w:rFonts w:hint="eastAsia" w:ascii="仿宋" w:hAnsi="仿宋" w:eastAsia="仿宋"/>
          <w:w w:val="90"/>
          <w:sz w:val="32"/>
          <w:szCs w:val="32"/>
        </w:rPr>
      </w:pPr>
      <w:r>
        <w:rPr>
          <w:rFonts w:hint="eastAsia" w:ascii="仿宋" w:hAnsi="仿宋" w:eastAsia="仿宋"/>
          <w:w w:val="90"/>
          <w:sz w:val="32"/>
          <w:szCs w:val="32"/>
        </w:rPr>
        <w:t>男、女反曲弓个人10米双轮排名赛</w:t>
      </w:r>
    </w:p>
    <w:p>
      <w:pPr>
        <w:ind w:firstLine="640" w:firstLineChars="200"/>
        <w:rPr>
          <w:rFonts w:hint="eastAsia" w:ascii="仿宋" w:hAnsi="仿宋" w:eastAsia="仿宋"/>
          <w:sz w:val="32"/>
          <w:szCs w:val="32"/>
        </w:rPr>
      </w:pPr>
      <w:r>
        <w:rPr>
          <w:rFonts w:hint="eastAsia" w:ascii="仿宋" w:hAnsi="仿宋" w:eastAsia="仿宋"/>
          <w:sz w:val="32"/>
          <w:szCs w:val="32"/>
        </w:rPr>
        <w:t>公开组：</w:t>
      </w:r>
    </w:p>
    <w:p>
      <w:pPr>
        <w:ind w:firstLine="640" w:firstLineChars="200"/>
        <w:rPr>
          <w:rFonts w:hint="eastAsia" w:ascii="仿宋" w:hAnsi="仿宋" w:eastAsia="仿宋"/>
          <w:sz w:val="32"/>
          <w:szCs w:val="32"/>
        </w:rPr>
      </w:pPr>
      <w:r>
        <w:rPr>
          <w:rFonts w:hint="eastAsia" w:ascii="仿宋" w:hAnsi="仿宋" w:eastAsia="仿宋"/>
          <w:sz w:val="32"/>
          <w:szCs w:val="32"/>
        </w:rPr>
        <w:t>复合弓男子组个人18米双轮排名赛</w:t>
      </w:r>
    </w:p>
    <w:p>
      <w:pPr>
        <w:ind w:firstLine="640" w:firstLineChars="200"/>
        <w:rPr>
          <w:rFonts w:hint="eastAsia" w:ascii="仿宋" w:hAnsi="仿宋" w:eastAsia="仿宋"/>
          <w:sz w:val="32"/>
          <w:szCs w:val="32"/>
        </w:rPr>
      </w:pPr>
      <w:r>
        <w:rPr>
          <w:rFonts w:hint="eastAsia" w:ascii="仿宋" w:hAnsi="仿宋" w:eastAsia="仿宋"/>
          <w:sz w:val="32"/>
          <w:szCs w:val="32"/>
        </w:rPr>
        <w:t>复合弓女子组个人18米双轮排名赛</w:t>
      </w:r>
    </w:p>
    <w:p>
      <w:pPr>
        <w:ind w:firstLine="640" w:firstLineChars="200"/>
        <w:rPr>
          <w:rFonts w:hint="eastAsia" w:ascii="仿宋" w:hAnsi="仿宋" w:eastAsia="仿宋"/>
          <w:sz w:val="32"/>
          <w:szCs w:val="32"/>
        </w:rPr>
      </w:pPr>
      <w:r>
        <w:rPr>
          <w:rFonts w:hint="eastAsia" w:ascii="仿宋" w:hAnsi="仿宋" w:eastAsia="仿宋"/>
          <w:sz w:val="32"/>
          <w:szCs w:val="32"/>
        </w:rPr>
        <w:t>传统弓男女混合组个人30米双轮排名赛、团体排名赛</w:t>
      </w:r>
    </w:p>
    <w:p>
      <w:pPr>
        <w:ind w:firstLine="640" w:firstLineChars="200"/>
        <w:rPr>
          <w:rFonts w:hint="eastAsia" w:ascii="仿宋" w:hAnsi="仿宋" w:eastAsia="仿宋"/>
          <w:sz w:val="32"/>
          <w:szCs w:val="32"/>
        </w:rPr>
      </w:pPr>
      <w:r>
        <w:rPr>
          <w:rFonts w:hint="eastAsia" w:ascii="仿宋" w:hAnsi="仿宋" w:eastAsia="仿宋"/>
          <w:sz w:val="32"/>
          <w:szCs w:val="32"/>
        </w:rPr>
        <w:t>反曲弓男女混合组个人30米双轮排名赛、团体排名赛</w:t>
      </w:r>
    </w:p>
    <w:p>
      <w:pPr>
        <w:ind w:firstLine="633" w:firstLineChars="198"/>
        <w:rPr>
          <w:rFonts w:hint="eastAsia" w:ascii="黑体" w:hAnsi="黑体" w:eastAsia="黑体"/>
          <w:sz w:val="32"/>
          <w:szCs w:val="32"/>
        </w:rPr>
      </w:pPr>
      <w:r>
        <w:rPr>
          <w:rFonts w:hint="eastAsia" w:ascii="黑体" w:hAnsi="黑体" w:eastAsia="黑体"/>
          <w:sz w:val="32"/>
          <w:szCs w:val="32"/>
        </w:rPr>
        <w:t>七、参加办法</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（一）每单位可报领队1名，教练员4名、运动员报名人数不限。</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（二）</w:t>
      </w:r>
      <w:r>
        <w:rPr>
          <w:rFonts w:hint="eastAsia" w:ascii="仿宋" w:hAnsi="仿宋" w:eastAsia="仿宋"/>
          <w:color w:val="000000"/>
          <w:sz w:val="32"/>
          <w:szCs w:val="32"/>
          <w:lang w:eastAsia="zh-CN"/>
        </w:rPr>
        <w:t>参赛运动员报到须持有二代身份证原件，</w:t>
      </w:r>
      <w:r>
        <w:rPr>
          <w:rFonts w:hint="eastAsia" w:ascii="仿宋" w:hAnsi="仿宋" w:eastAsia="仿宋"/>
          <w:color w:val="000000"/>
          <w:sz w:val="32"/>
          <w:szCs w:val="32"/>
        </w:rPr>
        <w:t>组委会将通过专业技术设备进行身份证信息核查，对身份证信息虚假或与报名</w:t>
      </w:r>
      <w:r>
        <w:rPr>
          <w:rFonts w:hint="eastAsia" w:ascii="仿宋" w:hAnsi="仿宋" w:eastAsia="仿宋"/>
          <w:color w:val="000000"/>
          <w:sz w:val="32"/>
          <w:szCs w:val="32"/>
          <w:lang w:eastAsia="zh-CN"/>
        </w:rPr>
        <w:t>信息</w:t>
      </w:r>
      <w:r>
        <w:rPr>
          <w:rFonts w:hint="eastAsia" w:ascii="仿宋" w:hAnsi="仿宋" w:eastAsia="仿宋"/>
          <w:color w:val="000000"/>
          <w:sz w:val="32"/>
          <w:szCs w:val="32"/>
        </w:rPr>
        <w:t>不符的运动员，将取消参赛资格。</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（四）按照国家体育总局体竞字（2019）40号文件要求，申报运动员等级。</w:t>
      </w:r>
    </w:p>
    <w:p>
      <w:pPr>
        <w:ind w:firstLine="473" w:firstLineChars="148"/>
        <w:rPr>
          <w:rFonts w:hint="eastAsia" w:ascii="黑体" w:hAnsi="黑体" w:eastAsia="黑体"/>
          <w:color w:val="000000"/>
          <w:sz w:val="32"/>
          <w:szCs w:val="32"/>
        </w:rPr>
      </w:pPr>
      <w:r>
        <w:rPr>
          <w:rFonts w:hint="eastAsia" w:ascii="黑体" w:hAnsi="黑体" w:eastAsia="黑体"/>
          <w:color w:val="000000"/>
          <w:sz w:val="32"/>
          <w:szCs w:val="32"/>
        </w:rPr>
        <w:t>八、竞赛办法</w:t>
      </w:r>
    </w:p>
    <w:p>
      <w:pPr>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（一）执行中国射箭协会审定的《射箭竞赛规则》。</w:t>
      </w:r>
    </w:p>
    <w:p>
      <w:pPr>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（二）使用国家体育用品质量监督检验中心和中国射箭协会审定的电子计时、记分设备、箭靶、靶纸等。</w:t>
      </w:r>
    </w:p>
    <w:p>
      <w:pPr>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（三）比赛中，运动员不得虚报环值，如发现，立即取消该运动员比赛资格及所取得的成绩。</w:t>
      </w:r>
    </w:p>
    <w:p>
      <w:pPr>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四）参赛单位运动员、教练员必须着本单位统一比赛服装参加比赛(团体比赛教练员服装不统一时不允许上场指导)。所有运动员都必须穿背部印有其姓名及单位名称(汉字及拼音均可，姓名可缩写)的服装，服装不得印有国旗及中国、China等字样。随队官员必须穿背部印有其单位名称的服装，其姓名和职务可自选。</w:t>
      </w:r>
    </w:p>
    <w:p>
      <w:pPr>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（五）如规则与规程矛盾，按规程执行。</w:t>
      </w:r>
    </w:p>
    <w:p>
      <w:pPr>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（六）比赛弓箭器材自备。</w:t>
      </w:r>
    </w:p>
    <w:p>
      <w:pPr>
        <w:ind w:firstLine="320" w:firstLineChars="100"/>
        <w:rPr>
          <w:rFonts w:hint="eastAsia" w:ascii="仿宋" w:hAnsi="仿宋" w:eastAsia="仿宋"/>
          <w:color w:val="000000"/>
          <w:sz w:val="32"/>
          <w:szCs w:val="32"/>
        </w:rPr>
      </w:pPr>
      <w:r>
        <w:rPr>
          <w:rFonts w:hint="eastAsia" w:ascii="仿宋" w:hAnsi="仿宋" w:eastAsia="仿宋"/>
          <w:color w:val="000000"/>
          <w:sz w:val="32"/>
          <w:szCs w:val="32"/>
        </w:rPr>
        <w:t>（七）乙组、丙组运动员必须使用金属箭或国产碳素箭。</w:t>
      </w:r>
    </w:p>
    <w:p>
      <w:pPr>
        <w:ind w:firstLine="473" w:firstLineChars="148"/>
        <w:rPr>
          <w:rFonts w:hint="eastAsia" w:ascii="黑体" w:hAnsi="黑体" w:eastAsia="黑体"/>
          <w:color w:val="000000"/>
          <w:sz w:val="32"/>
          <w:szCs w:val="32"/>
        </w:rPr>
      </w:pPr>
      <w:r>
        <w:rPr>
          <w:rFonts w:hint="eastAsia" w:ascii="黑体" w:hAnsi="黑体" w:eastAsia="黑体"/>
          <w:color w:val="000000"/>
          <w:sz w:val="32"/>
          <w:szCs w:val="32"/>
        </w:rPr>
        <w:t>九、录取名次和奖励</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男女各项目分别录取前8名。参赛不足3人（队）不予录取名次。</w:t>
      </w:r>
    </w:p>
    <w:p>
      <w:pPr>
        <w:ind w:firstLine="473" w:firstLineChars="148"/>
        <w:rPr>
          <w:rFonts w:hint="eastAsia" w:ascii="黑体" w:hAnsi="黑体" w:eastAsia="黑体"/>
          <w:color w:val="000000"/>
          <w:sz w:val="32"/>
          <w:szCs w:val="32"/>
        </w:rPr>
      </w:pPr>
      <w:r>
        <w:rPr>
          <w:rFonts w:hint="eastAsia" w:ascii="黑体" w:hAnsi="黑体" w:eastAsia="黑体"/>
          <w:color w:val="000000"/>
          <w:sz w:val="32"/>
          <w:szCs w:val="32"/>
        </w:rPr>
        <w:t>十、赛风赛纪和裁判员的选派</w:t>
      </w:r>
    </w:p>
    <w:p>
      <w:pPr>
        <w:ind w:firstLine="473" w:firstLineChars="148"/>
        <w:rPr>
          <w:rFonts w:hint="eastAsia" w:ascii="仿宋" w:hAnsi="仿宋" w:eastAsia="仿宋"/>
          <w:color w:val="000000"/>
          <w:sz w:val="32"/>
          <w:szCs w:val="32"/>
        </w:rPr>
      </w:pPr>
      <w:r>
        <w:rPr>
          <w:rFonts w:hint="eastAsia" w:ascii="仿宋" w:hAnsi="仿宋" w:eastAsia="仿宋"/>
          <w:color w:val="000000"/>
          <w:sz w:val="32"/>
          <w:szCs w:val="32"/>
        </w:rPr>
        <w:t>（一）本次赛事严格按照《山西省体育竞赛裁判员选派与监督管理办法（试行）》等文件要求和有关赛风赛纪规定执行。</w:t>
      </w:r>
    </w:p>
    <w:p>
      <w:pPr>
        <w:ind w:firstLine="473" w:firstLineChars="148"/>
        <w:rPr>
          <w:rFonts w:hint="eastAsia" w:ascii="仿宋" w:hAnsi="仿宋" w:eastAsia="仿宋"/>
          <w:color w:val="000000"/>
          <w:sz w:val="32"/>
          <w:szCs w:val="32"/>
        </w:rPr>
      </w:pPr>
      <w:r>
        <w:rPr>
          <w:rFonts w:hint="eastAsia" w:ascii="仿宋" w:hAnsi="仿宋" w:eastAsia="仿宋"/>
          <w:color w:val="000000"/>
          <w:sz w:val="32"/>
          <w:szCs w:val="32"/>
        </w:rPr>
        <w:t>（二）设仲裁委员会，按《仲裁委员条例》执行。</w:t>
      </w:r>
    </w:p>
    <w:p>
      <w:pPr>
        <w:ind w:firstLine="473" w:firstLineChars="148"/>
        <w:rPr>
          <w:rFonts w:hint="eastAsia" w:ascii="黑体" w:hAnsi="黑体" w:eastAsia="黑体"/>
          <w:color w:val="000000"/>
          <w:sz w:val="32"/>
          <w:szCs w:val="32"/>
        </w:rPr>
      </w:pPr>
      <w:r>
        <w:rPr>
          <w:rFonts w:hint="eastAsia" w:ascii="黑体" w:hAnsi="黑体" w:eastAsia="黑体"/>
          <w:color w:val="000000"/>
          <w:sz w:val="32"/>
          <w:szCs w:val="32"/>
        </w:rPr>
        <w:t>十一、经费</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各参赛单位一切费用自理。</w:t>
      </w:r>
    </w:p>
    <w:p>
      <w:pPr>
        <w:ind w:firstLine="473" w:firstLineChars="148"/>
        <w:rPr>
          <w:rFonts w:hint="eastAsia" w:ascii="黑体" w:hAnsi="黑体" w:eastAsia="黑体"/>
          <w:color w:val="000000"/>
          <w:sz w:val="32"/>
          <w:szCs w:val="32"/>
        </w:rPr>
      </w:pPr>
      <w:r>
        <w:rPr>
          <w:rFonts w:hint="eastAsia" w:ascii="黑体" w:hAnsi="黑体" w:eastAsia="黑体"/>
          <w:color w:val="000000"/>
          <w:sz w:val="32"/>
          <w:szCs w:val="32"/>
        </w:rPr>
        <w:t>十二、报名与报到</w:t>
      </w:r>
    </w:p>
    <w:p>
      <w:pPr>
        <w:ind w:left="319" w:leftChars="152" w:firstLine="320" w:firstLineChars="100"/>
        <w:rPr>
          <w:rFonts w:hint="eastAsia" w:ascii="仿宋" w:hAnsi="仿宋" w:eastAsia="仿宋"/>
          <w:color w:val="000000"/>
          <w:sz w:val="32"/>
          <w:szCs w:val="32"/>
        </w:rPr>
      </w:pPr>
      <w:r>
        <w:rPr>
          <w:rFonts w:hint="eastAsia" w:ascii="仿宋" w:hAnsi="仿宋" w:eastAsia="仿宋"/>
          <w:color w:val="000000"/>
          <w:sz w:val="32"/>
          <w:szCs w:val="32"/>
        </w:rPr>
        <w:t>（一）报名</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1、参加甲、乙组反曲弓比赛的运动员须经各市体育局核查（盖章）批准后报名，其他组别运动员由参赛单位加盖公章即可报名。</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2、各参赛单位按照统一的报名表(附件1)规范填写（电脑打印），一式两份加盖市体育局或参赛单位、县级以上医务部门公章，于赛前10天寄至山西省太原市晋源区健康南街1号山西省射击射箭</w:t>
      </w:r>
      <w:r>
        <w:rPr>
          <w:rFonts w:hint="eastAsia" w:ascii="仿宋_GB2312" w:hAnsi="宋体" w:eastAsia="仿宋_GB2312"/>
          <w:color w:val="000000"/>
          <w:sz w:val="32"/>
          <w:szCs w:val="32"/>
          <w:lang w:val="en-US" w:eastAsia="zh-CN"/>
        </w:rPr>
        <w:t>水上运动</w:t>
      </w:r>
      <w:r>
        <w:rPr>
          <w:rFonts w:hint="eastAsia" w:ascii="仿宋" w:hAnsi="仿宋" w:eastAsia="仿宋"/>
          <w:color w:val="000000"/>
          <w:sz w:val="32"/>
          <w:szCs w:val="32"/>
        </w:rPr>
        <w:t>中心射箭科（以当日邮戳为准），并将电子版一并发至邮箱:sxssjsj@163.com，否则按自动弃权处理。</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（二）报到</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 xml:space="preserve">  1、裁判员报到时间：另行通知</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 xml:space="preserve">  运动队报到时间：另行通知</w:t>
      </w:r>
    </w:p>
    <w:p>
      <w:pPr>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 xml:space="preserve">报到地址：长治市       </w:t>
      </w:r>
    </w:p>
    <w:p>
      <w:pPr>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2、报到时所需提供材料，任缺一项不得参赛：</w:t>
      </w:r>
    </w:p>
    <w:p>
      <w:pPr>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（1）《二代身份证》原件、复印件；</w:t>
      </w:r>
    </w:p>
    <w:p>
      <w:pPr>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（2）《身体健康证明》；</w:t>
      </w:r>
    </w:p>
    <w:p>
      <w:pPr>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（3）《意外伤害保险》；</w:t>
      </w:r>
    </w:p>
    <w:p>
      <w:pPr>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（4）《安全责任声明书》一份；</w:t>
      </w:r>
    </w:p>
    <w:p>
      <w:pPr>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（5）《疫情防控承诺书》一份；</w:t>
      </w:r>
    </w:p>
    <w:p>
      <w:pPr>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（6）《参赛人员体温监控记录表》（赛前14天）；</w:t>
      </w:r>
    </w:p>
    <w:p>
      <w:pPr>
        <w:ind w:firstLine="800" w:firstLineChars="250"/>
        <w:rPr>
          <w:rFonts w:hint="eastAsia" w:ascii="仿宋" w:hAnsi="仿宋" w:eastAsia="仿宋"/>
          <w:color w:val="000000"/>
          <w:sz w:val="32"/>
          <w:szCs w:val="32"/>
        </w:rPr>
      </w:pPr>
      <w:r>
        <w:rPr>
          <w:rFonts w:hint="eastAsia" w:ascii="仿宋" w:hAnsi="仿宋" w:eastAsia="仿宋"/>
          <w:color w:val="000000"/>
          <w:sz w:val="32"/>
          <w:szCs w:val="32"/>
        </w:rPr>
        <w:t>（7）参赛人员健康码（绿色）。</w:t>
      </w:r>
    </w:p>
    <w:p>
      <w:pPr>
        <w:ind w:firstLine="633" w:firstLineChars="198"/>
        <w:rPr>
          <w:rFonts w:hint="eastAsia" w:ascii="黑体" w:hAnsi="黑体" w:eastAsia="黑体"/>
          <w:color w:val="000000"/>
          <w:sz w:val="32"/>
          <w:szCs w:val="32"/>
        </w:rPr>
      </w:pPr>
      <w:r>
        <w:rPr>
          <w:rFonts w:hint="eastAsia" w:ascii="黑体" w:hAnsi="黑体" w:eastAsia="黑体"/>
          <w:color w:val="000000"/>
          <w:sz w:val="32"/>
          <w:szCs w:val="32"/>
        </w:rPr>
        <w:t>十三、联系方式</w:t>
      </w:r>
    </w:p>
    <w:p>
      <w:pPr>
        <w:ind w:firstLine="482" w:firstLineChars="150"/>
        <w:rPr>
          <w:rFonts w:hint="eastAsia" w:ascii="仿宋" w:hAnsi="仿宋" w:eastAsia="仿宋"/>
          <w:b/>
          <w:color w:val="000000"/>
          <w:sz w:val="32"/>
          <w:szCs w:val="32"/>
        </w:rPr>
      </w:pPr>
      <w:r>
        <w:rPr>
          <w:rFonts w:hint="eastAsia" w:ascii="仿宋" w:hAnsi="仿宋" w:eastAsia="仿宋"/>
          <w:b/>
          <w:color w:val="000000"/>
          <w:sz w:val="32"/>
          <w:szCs w:val="32"/>
        </w:rPr>
        <w:t>（一）山西省射击射箭</w:t>
      </w:r>
      <w:r>
        <w:rPr>
          <w:rFonts w:hint="eastAsia" w:ascii="仿宋_GB2312" w:hAnsi="宋体" w:eastAsia="仿宋_GB2312"/>
          <w:color w:val="000000"/>
          <w:sz w:val="32"/>
          <w:szCs w:val="32"/>
          <w:lang w:val="en-US" w:eastAsia="zh-CN"/>
        </w:rPr>
        <w:t>水上</w:t>
      </w:r>
      <w:r>
        <w:rPr>
          <w:rFonts w:hint="eastAsia" w:ascii="仿宋" w:hAnsi="仿宋" w:eastAsia="仿宋"/>
          <w:b/>
          <w:color w:val="000000"/>
          <w:sz w:val="32"/>
          <w:szCs w:val="32"/>
        </w:rPr>
        <w:t>运动中心</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联系人： 祝珊珊（手机13453176676）</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电  话：0351-7981116</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传  真：0351-7981158</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邮  箱：</w:t>
      </w:r>
      <w:r>
        <w:rPr>
          <w:rFonts w:ascii="仿宋" w:hAnsi="仿宋" w:eastAsia="仿宋"/>
          <w:color w:val="000000"/>
          <w:sz w:val="32"/>
          <w:szCs w:val="32"/>
        </w:rPr>
        <w:t>sxssjsj@163.com</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地  址：山西省太原市晋源区健康南街1号</w:t>
      </w:r>
    </w:p>
    <w:p>
      <w:pPr>
        <w:ind w:firstLine="482" w:firstLineChars="150"/>
        <w:rPr>
          <w:rFonts w:hint="eastAsia" w:ascii="仿宋" w:hAnsi="仿宋" w:eastAsia="仿宋"/>
          <w:b/>
          <w:color w:val="000000"/>
          <w:sz w:val="32"/>
          <w:szCs w:val="32"/>
        </w:rPr>
      </w:pPr>
      <w:r>
        <w:rPr>
          <w:rFonts w:hint="eastAsia" w:ascii="仿宋" w:hAnsi="仿宋" w:eastAsia="仿宋"/>
          <w:b/>
          <w:color w:val="000000"/>
          <w:sz w:val="32"/>
          <w:szCs w:val="32"/>
        </w:rPr>
        <w:t>（二）山西省</w:t>
      </w:r>
      <w:r>
        <w:rPr>
          <w:rFonts w:hint="eastAsia" w:ascii="仿宋" w:hAnsi="仿宋" w:eastAsia="仿宋"/>
          <w:b/>
          <w:color w:val="000000"/>
          <w:sz w:val="32"/>
          <w:szCs w:val="32"/>
          <w:lang w:val="en-US" w:eastAsia="zh-CN"/>
        </w:rPr>
        <w:t>全民健身</w:t>
      </w:r>
      <w:r>
        <w:rPr>
          <w:rFonts w:hint="eastAsia" w:ascii="仿宋" w:hAnsi="仿宋" w:eastAsia="仿宋"/>
          <w:b/>
          <w:color w:val="000000"/>
          <w:sz w:val="32"/>
          <w:szCs w:val="32"/>
        </w:rPr>
        <w:t>中心</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 xml:space="preserve">联系人：钟鸣    </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联系电话：13934163450</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邮  箱：sxsyh15@126.com</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地   址：太原市小店区王村南街15号全民健身中心二楼竞赛部</w:t>
      </w:r>
    </w:p>
    <w:p>
      <w:pPr>
        <w:ind w:firstLine="473" w:firstLineChars="148"/>
        <w:rPr>
          <w:rFonts w:hint="eastAsia" w:ascii="黑体" w:hAnsi="黑体" w:eastAsia="黑体"/>
          <w:color w:val="000000"/>
          <w:sz w:val="32"/>
          <w:szCs w:val="32"/>
        </w:rPr>
      </w:pPr>
      <w:r>
        <w:rPr>
          <w:rFonts w:hint="eastAsia" w:ascii="黑体" w:hAnsi="黑体" w:eastAsia="黑体"/>
          <w:color w:val="000000"/>
          <w:sz w:val="32"/>
          <w:szCs w:val="32"/>
        </w:rPr>
        <w:t>十四、其它事宜</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一）严格执行国家体育总局和山西省体育局有关竞赛纪律及反兴奋剂有关规定，所有参赛人员（包括领队、教练员及运动员）在报到时需签署《赛风赛纪和反兴奋剂承诺书》。参赛运动员不得采取任何手段对参赛资格弄虚作假，如发现立即取消该运动队参赛资格及成绩，并禁止该运动员两年内参加国家级、省级各类比赛。</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（二）各代表队报到时，须向大会竞赛委员会交纳纪律保证金</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00元，比赛期间没有发生违反赛会纪律、社会治安条例、损坏公共财物、设施、打架斗殴以及违反运动员参赛资格等问题，保证金在比赛结束后如数退还。</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（三）各参赛单位对运动员资格问题有疑义的，须在赛前召开竞委会时以书面材料向竞委会提出，逾期不予受理。</w:t>
      </w:r>
    </w:p>
    <w:p>
      <w:pPr>
        <w:ind w:firstLine="480" w:firstLineChars="150"/>
        <w:rPr>
          <w:rFonts w:hint="eastAsia" w:ascii="仿宋" w:hAnsi="仿宋" w:eastAsia="仿宋"/>
          <w:color w:val="000000"/>
          <w:sz w:val="32"/>
          <w:szCs w:val="32"/>
        </w:rPr>
      </w:pPr>
      <w:r>
        <w:rPr>
          <w:rFonts w:hint="eastAsia" w:ascii="仿宋" w:hAnsi="仿宋" w:eastAsia="仿宋"/>
          <w:color w:val="000000"/>
          <w:sz w:val="32"/>
          <w:szCs w:val="32"/>
        </w:rPr>
        <w:t>（四）参赛人员需严格遵守赛区防疫防控有关规定，并在报到时提交各类防疫防控相关资料，否则不允许参加比赛。</w:t>
      </w:r>
    </w:p>
    <w:p>
      <w:pPr>
        <w:ind w:firstLine="640" w:firstLineChars="200"/>
        <w:rPr>
          <w:rFonts w:hint="eastAsia" w:ascii="黑体" w:hAnsi="黑体" w:eastAsia="黑体"/>
          <w:color w:val="000000"/>
          <w:sz w:val="32"/>
          <w:szCs w:val="32"/>
        </w:rPr>
      </w:pPr>
      <w:r>
        <w:rPr>
          <w:rFonts w:hint="eastAsia" w:ascii="黑体" w:hAnsi="黑体" w:eastAsia="黑体"/>
          <w:color w:val="000000"/>
          <w:sz w:val="32"/>
          <w:szCs w:val="32"/>
        </w:rPr>
        <w:t>十五、未尽事宜，另行通知。</w:t>
      </w:r>
    </w:p>
    <w:p>
      <w:pPr>
        <w:ind w:firstLine="640" w:firstLineChars="200"/>
        <w:rPr>
          <w:rFonts w:hint="eastAsia" w:ascii="黑体" w:hAnsi="黑体" w:eastAsia="黑体"/>
          <w:color w:val="000000"/>
          <w:sz w:val="32"/>
          <w:szCs w:val="32"/>
        </w:rPr>
      </w:pPr>
      <w:r>
        <w:rPr>
          <w:rFonts w:hint="eastAsia" w:ascii="黑体" w:hAnsi="黑体" w:eastAsia="黑体" w:cs="黑体"/>
          <w:bCs/>
          <w:sz w:val="32"/>
          <w:szCs w:val="32"/>
        </w:rPr>
        <w:t>十</w:t>
      </w:r>
      <w:r>
        <w:rPr>
          <w:rFonts w:hint="eastAsia" w:ascii="黑体" w:hAnsi="黑体" w:eastAsia="黑体" w:cs="黑体"/>
          <w:bCs/>
          <w:sz w:val="32"/>
          <w:szCs w:val="32"/>
          <w:lang w:eastAsia="zh-CN"/>
        </w:rPr>
        <w:t>六</w:t>
      </w:r>
      <w:r>
        <w:rPr>
          <w:rFonts w:hint="eastAsia" w:ascii="黑体" w:hAnsi="黑体" w:eastAsia="黑体" w:cs="黑体"/>
          <w:bCs/>
          <w:sz w:val="32"/>
          <w:szCs w:val="32"/>
        </w:rPr>
        <w:t>、本规程解释权属省体育局。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450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2020-09-23T05:02:01Z</dcterms:created>
  <dc:creator>lx</dc:creator>
  <cp:lastModifiedBy>佳艺࿆Les Mills</cp:lastModifiedBy>
  <dcterms:modified xsi:type="dcterms:W3CDTF">2020-09-23T05:02:36Z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