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授权书</w:t>
      </w:r>
      <w:bookmarkEnd w:id="0"/>
    </w:p>
    <w:p>
      <w:pPr>
        <w:ind w:firstLine="960" w:firstLineChars="3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本人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>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,现授权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）代本人领取2020海南万人健步大会活动装备,并代本人签署《免责声明》，其所签署的文件和处理事务，本人均予以承认。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righ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授权人：        （签字或盖章）</w:t>
      </w:r>
    </w:p>
    <w:p>
      <w:pPr>
        <w:ind w:firstLine="640" w:firstLineChars="200"/>
        <w:jc w:val="righ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被授权人：      （签字或盖章）</w:t>
      </w:r>
    </w:p>
    <w:p>
      <w:pPr>
        <w:ind w:firstLine="640" w:firstLineChars="200"/>
        <w:jc w:val="right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right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2020年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67BA3"/>
    <w:rsid w:val="1B367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2020-10-21T01:32:00Z</dcterms:created>
  <dc:creator>Panny_潘婉颖</dc:creator>
  <cp:lastModifiedBy>Panny_潘婉颖</cp:lastModifiedBy>
  <dcterms:modified xsi:type="dcterms:W3CDTF">2020-10-21T01:34:51Z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