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“逐梦新征程·共筑新高地”</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2021年天心区干部职工全民健身活动疫情</w:t>
      </w:r>
    </w:p>
    <w:p>
      <w:pPr>
        <w:spacing w:line="520" w:lineRule="exact"/>
        <w:jc w:val="center"/>
      </w:pPr>
      <w:r>
        <w:rPr>
          <w:rFonts w:hint="eastAsia" w:ascii="方正小标宋简体" w:hAnsi="方正小标宋简体" w:eastAsia="方正小标宋简体" w:cs="方正小标宋简体"/>
          <w:sz w:val="44"/>
          <w:szCs w:val="44"/>
        </w:rPr>
        <w:t>防控方案</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根据《关于印发&lt;长沙市会议、培训、考试及现场活动疫情防控指引（第二版）&gt;的通知》</w:t>
      </w:r>
      <w:r>
        <w:rPr>
          <w:rFonts w:hint="eastAsia" w:ascii="宋体" w:hAnsi="宋体" w:cs="宋体"/>
          <w:sz w:val="32"/>
          <w:szCs w:val="32"/>
        </w:rPr>
        <w:t>〔</w:t>
      </w:r>
      <w:r>
        <w:rPr>
          <w:rFonts w:hint="eastAsia" w:ascii="仿宋_GB2312" w:hAnsi="仿宋_GB2312" w:eastAsia="仿宋_GB2312" w:cs="仿宋_GB2312"/>
          <w:sz w:val="32"/>
          <w:szCs w:val="32"/>
        </w:rPr>
        <w:t>长病防指118号</w:t>
      </w:r>
      <w:r>
        <w:rPr>
          <w:rFonts w:hint="eastAsia" w:ascii="宋体" w:hAnsi="宋体" w:cs="宋体"/>
          <w:sz w:val="32"/>
          <w:szCs w:val="32"/>
        </w:rPr>
        <w:t>〕</w:t>
      </w:r>
      <w:r>
        <w:rPr>
          <w:rFonts w:hint="eastAsia" w:ascii="仿宋_GB2312" w:hAnsi="仿宋_GB2312" w:eastAsia="仿宋_GB2312" w:cs="仿宋_GB2312"/>
          <w:sz w:val="32"/>
          <w:szCs w:val="32"/>
        </w:rPr>
        <w:t>文件要求，为落实好本次活动疫情防控措施，按疫情防控指引</w:t>
      </w:r>
      <w:r>
        <w:rPr>
          <w:rFonts w:hint="eastAsia" w:ascii="仿宋_GB2312" w:hAnsi="仿宋_GB2312" w:eastAsia="仿宋_GB2312" w:cs="仿宋_GB2312"/>
          <w:sz w:val="32"/>
          <w:szCs w:val="40"/>
        </w:rPr>
        <w:t>有关原则，</w:t>
      </w:r>
      <w:r>
        <w:rPr>
          <w:rFonts w:hint="eastAsia" w:ascii="仿宋_GB2312" w:hAnsi="仿宋_GB2312" w:eastAsia="仿宋_GB2312" w:cs="仿宋_GB2312"/>
          <w:sz w:val="32"/>
          <w:szCs w:val="32"/>
        </w:rPr>
        <w:t>结合此次活动实际情况制定本方案，具体内容如下：</w:t>
      </w:r>
    </w:p>
    <w:p>
      <w:pPr>
        <w:pStyle w:val="5"/>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有序组织、科学防控，全力保障活动参与人员身体健康，竭力遏制新冠肺炎疫情通过活动扩散和蔓延。</w:t>
      </w:r>
    </w:p>
    <w:p>
      <w:pPr>
        <w:pStyle w:val="5"/>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二、活动安排</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时间：2021年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日（星期三）下午13：30</w:t>
      </w:r>
    </w:p>
    <w:p>
      <w:pPr>
        <w:spacing w:line="560" w:lineRule="exact"/>
        <w:ind w:firstLine="645"/>
        <w:rPr>
          <w:rFonts w:ascii="黑体" w:hAnsi="黑体" w:eastAsia="黑体" w:cs="黑体"/>
          <w:sz w:val="32"/>
          <w:szCs w:val="32"/>
        </w:rPr>
      </w:pPr>
      <w:r>
        <w:rPr>
          <w:rFonts w:hint="eastAsia" w:ascii="仿宋_GB2312" w:hAnsi="仿宋_GB2312" w:eastAsia="仿宋_GB2312" w:cs="仿宋_GB2312"/>
          <w:color w:val="000000"/>
          <w:sz w:val="32"/>
          <w:szCs w:val="32"/>
        </w:rPr>
        <w:t>地点：湘府文化公园、省府景观轴文化生态公园</w:t>
      </w:r>
    </w:p>
    <w:p>
      <w:pPr>
        <w:pStyle w:val="5"/>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三、防控措施</w:t>
      </w:r>
    </w:p>
    <w:p>
      <w:pPr>
        <w:adjustRightInd w:val="0"/>
        <w:snapToGrid w:val="0"/>
        <w:spacing w:line="560" w:lineRule="exact"/>
        <w:ind w:firstLine="640" w:firstLineChars="200"/>
        <w:rPr>
          <w:rFonts w:ascii="华文新魏" w:hAnsi="华文新魏" w:eastAsia="华文新魏" w:cs="华文新魏"/>
          <w:sz w:val="32"/>
          <w:szCs w:val="32"/>
        </w:rPr>
      </w:pPr>
      <w:r>
        <w:rPr>
          <w:rFonts w:hint="eastAsia" w:ascii="华文新魏" w:hAnsi="华文新魏" w:eastAsia="华文新魏" w:cs="华文新魏"/>
          <w:sz w:val="32"/>
          <w:szCs w:val="32"/>
        </w:rPr>
        <w:t>（一）活动前期防疫准备</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1.全面开展健康摸排</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活动前全面、准确掌握所有参加人员和工作人员涉疫相关信息和身体健康状况。所有人员完成湖南居民电子健康码（或国家政务服务平台防疫健康信息码）、通信大数据行程卡的申领，提前14天进行健康监测，避免前往中、高风险地区，有异常症状者及时进行就诊排查。活动组织方指定专人收集、审核人员的健康信息，有以下情况的，原则上不得安排为工作人员或参加活动：</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（1）近21天内有境外旅居史的；</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（2）近14天有高、中风险地区旅居史的；</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（3）有发热、咳嗽等相关症状的；</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（4）居民健康码为红码或黄码的；</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参加活动人员进入活动场所时检测体温、查验健康码和通信大数据行程卡，无异常者可参加活动。活动期间所有工作人员固定工作岗位，无特殊情况不得换班。</w:t>
      </w:r>
    </w:p>
    <w:p>
      <w:pPr>
        <w:adjustRightInd w:val="0"/>
        <w:snapToGrid w:val="0"/>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2.场地设置</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（1）场所清洁通风消毒</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完成活动主会场的比赛区、休息区、卫生间、垃圾厢房等重点场所清洁消毒。活动前后</w:t>
      </w:r>
      <w:r>
        <w:rPr>
          <w:rFonts w:hint="eastAsia" w:ascii="仿宋_GB2312" w:hAnsi="仿宋_GB2312" w:eastAsia="仿宋_GB2312" w:cs="仿宋_GB2312"/>
          <w:sz w:val="32"/>
          <w:szCs w:val="32"/>
        </w:rPr>
        <w:t>，对主会场各开展一次全面的防疫消杀</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建立消毒工作记录台账和检查机制；</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（2）设置防疫医疗保障点及临时隔离点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主会场设置医疗保障点，同时在主会场入口处设立临时隔离点，在医疗保障点和隔离点应当通风、采光良好，配备降温设备、基本防护用品和医疗设备，设立醒目的标识，门前有闲人免进等提醒标识，避免其他人员误入。在交通便捷地点设置救护车停靠点。</w:t>
      </w:r>
    </w:p>
    <w:p>
      <w:pPr>
        <w:adjustRightInd w:val="0"/>
        <w:snapToGrid w:val="0"/>
        <w:spacing w:line="560" w:lineRule="exact"/>
        <w:ind w:firstLine="640" w:firstLineChars="200"/>
        <w:rPr>
          <w:rFonts w:ascii="华文新魏" w:hAnsi="华文新魏" w:eastAsia="华文新魏" w:cs="华文新魏"/>
          <w:sz w:val="32"/>
          <w:szCs w:val="32"/>
        </w:rPr>
      </w:pPr>
      <w:r>
        <w:rPr>
          <w:rFonts w:hint="eastAsia" w:ascii="华文新魏" w:hAnsi="华文新魏" w:eastAsia="华文新魏" w:cs="华文新魏"/>
          <w:sz w:val="32"/>
          <w:szCs w:val="32"/>
        </w:rPr>
        <w:t>（二）活动期间防疫工作</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40"/>
        </w:rPr>
        <w:t>工作人员或参加活动人员如经两次以上复核体温≥37.3℃或有咳嗽等可疑症状者，将安排专人在做好防护的前提下立即将其转至临时隔离场所，适时安排专车送医排查，并追踪排查结果；</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2.如发现场所内有人员出现新冠肺炎可疑症状时，应当立即停止活动，避免继续接触他人，在隔离点执行隔离观察，做好防护并送当地定点医疗机构就诊排查；</w:t>
      </w:r>
    </w:p>
    <w:p>
      <w:pPr>
        <w:pStyle w:val="5"/>
        <w:widowControl/>
        <w:spacing w:line="560" w:lineRule="exact"/>
        <w:jc w:val="both"/>
        <w:rPr>
          <w:rFonts w:ascii="仿宋_GB2312" w:hAnsi="仿宋_GB2312" w:eastAsia="仿宋_GB2312" w:cs="仿宋_GB2312"/>
          <w:bCs/>
          <w:sz w:val="32"/>
          <w:szCs w:val="32"/>
        </w:rPr>
      </w:pPr>
      <w:r>
        <w:rPr>
          <w:rFonts w:hint="eastAsia" w:ascii="仿宋_GB2312" w:hAnsi="仿宋_GB2312" w:eastAsia="仿宋_GB2312" w:cs="仿宋_GB2312"/>
          <w:bCs/>
          <w:kern w:val="2"/>
          <w:sz w:val="32"/>
          <w:szCs w:val="32"/>
        </w:rPr>
        <w:t>　　3.场所如发现新冠肺炎病例（含确诊病例、疑似病例、无症状感染者），要积极配合区疾控中心做好流行病学调查，尽快查明可能的感染源，果断采取限制性防控措施。由区疾控中心对相关场所进行终末消毒。</w:t>
      </w:r>
    </w:p>
    <w:p>
      <w:pPr>
        <w:adjustRightInd w:val="0"/>
        <w:snapToGrid w:val="0"/>
        <w:spacing w:line="560" w:lineRule="exact"/>
        <w:ind w:firstLine="640" w:firstLineChars="200"/>
        <w:rPr>
          <w:rFonts w:ascii="华文新魏" w:hAnsi="华文新魏" w:eastAsia="华文新魏" w:cs="华文新魏"/>
          <w:sz w:val="32"/>
          <w:szCs w:val="32"/>
        </w:rPr>
      </w:pPr>
      <w:r>
        <w:rPr>
          <w:rFonts w:hint="eastAsia" w:ascii="华文新魏" w:hAnsi="华文新魏" w:eastAsia="华文新魏" w:cs="华文新魏"/>
          <w:sz w:val="32"/>
          <w:szCs w:val="32"/>
        </w:rPr>
        <w:t>（三）活动后健康信息追踪</w:t>
      </w:r>
    </w:p>
    <w:p>
      <w:pPr>
        <w:spacing w:line="560" w:lineRule="exact"/>
        <w:ind w:firstLine="640" w:firstLineChars="200"/>
        <w:jc w:val="left"/>
      </w:pPr>
      <w:r>
        <w:rPr>
          <w:rFonts w:hint="eastAsia" w:ascii="仿宋_GB2312" w:hAnsi="仿宋_GB2312" w:eastAsia="仿宋_GB2312" w:cs="仿宋_GB2312"/>
          <w:sz w:val="32"/>
          <w:szCs w:val="40"/>
        </w:rPr>
        <w:t>主办方对所有人员的健康信息进行收集整理，并保存至活动结束后1个月以上。活动结束后14日内对所有人员进行健康追踪，若出现发热、干咳等可疑症状，应立即前往医疗机构进行排查，并将有关情况向活动主办方报告。</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四、消毒措施</w:t>
      </w:r>
    </w:p>
    <w:p>
      <w:pPr>
        <w:spacing w:line="560" w:lineRule="exact"/>
        <w:ind w:firstLine="640" w:firstLineChars="200"/>
        <w:rPr>
          <w:rFonts w:ascii="华文新魏" w:hAnsi="华文新魏" w:eastAsia="华文新魏" w:cs="华文新魏"/>
          <w:kern w:val="0"/>
          <w:sz w:val="32"/>
          <w:szCs w:val="32"/>
        </w:rPr>
      </w:pPr>
      <w:r>
        <w:rPr>
          <w:rFonts w:hint="eastAsia" w:ascii="华文新魏" w:hAnsi="华文新魏" w:eastAsia="华文新魏" w:cs="华文新魏"/>
          <w:kern w:val="0"/>
          <w:sz w:val="32"/>
          <w:szCs w:val="32"/>
        </w:rPr>
        <w:t>（一）消毒前的准备工作</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消毒药械及用具</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常量喷雾器、量杯、小喷壶、抹布、带盖的桶、含氯消毒剂（“84”消毒液）、75%酒精、速干含醇手消毒剂、现场消毒记录表。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消毒操作人员个人防护用品</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工作服、一次性帽子、医用防护口罩、护目镜、长筒乳胶手套、长筒胶靴等。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以上物品准备充分、足量。消毒剂合法有效。</w:t>
      </w:r>
    </w:p>
    <w:p>
      <w:pPr>
        <w:spacing w:line="560" w:lineRule="exact"/>
        <w:ind w:firstLine="640" w:firstLineChars="200"/>
        <w:rPr>
          <w:rFonts w:ascii="华文新魏" w:hAnsi="华文新魏" w:eastAsia="华文新魏" w:cs="华文新魏"/>
          <w:kern w:val="0"/>
          <w:sz w:val="32"/>
          <w:szCs w:val="32"/>
        </w:rPr>
      </w:pPr>
      <w:r>
        <w:rPr>
          <w:rFonts w:hint="eastAsia" w:ascii="华文新魏" w:hAnsi="华文新魏" w:eastAsia="华文新魏" w:cs="华文新魏"/>
          <w:kern w:val="0"/>
          <w:sz w:val="32"/>
          <w:szCs w:val="32"/>
        </w:rPr>
        <w:t>（二）物体表面及地面墙面清洁消毒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活动期间应保持</w:t>
      </w:r>
      <w:r>
        <w:rPr>
          <w:rFonts w:hint="eastAsia" w:ascii="仿宋_GB2312" w:hAnsi="仿宋_GB2312" w:eastAsia="仿宋_GB2312" w:cs="仿宋_GB2312"/>
          <w:sz w:val="32"/>
          <w:szCs w:val="32"/>
        </w:rPr>
        <w:t>活动场地场内</w:t>
      </w:r>
      <w:r>
        <w:rPr>
          <w:rFonts w:ascii="仿宋_GB2312" w:hAnsi="仿宋_GB2312" w:eastAsia="仿宋_GB2312" w:cs="仿宋_GB2312"/>
          <w:sz w:val="32"/>
          <w:szCs w:val="32"/>
        </w:rPr>
        <w:t>环境清洁卫生，每天定期开展预防性消毒工作，并做好清洁消毒记录。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对高频接触的物体表面（如按钮、开关、扶手、门把手、水龙头、座台面等），可用含有效氯500mg/L的消毒剂（“84”消毒剂）进行喷洒或擦拭，消毒作用时间不少于30分钟，也可采用75%酒精进行擦拭消毒。每天至少一次并根据</w:t>
      </w:r>
      <w:r>
        <w:rPr>
          <w:rFonts w:hint="eastAsia" w:ascii="仿宋_GB2312" w:hAnsi="仿宋_GB2312" w:eastAsia="仿宋_GB2312" w:cs="仿宋_GB2312"/>
          <w:sz w:val="32"/>
          <w:szCs w:val="32"/>
        </w:rPr>
        <w:t>活动</w:t>
      </w:r>
      <w:r>
        <w:rPr>
          <w:rFonts w:ascii="仿宋_GB2312" w:hAnsi="仿宋_GB2312" w:eastAsia="仿宋_GB2312" w:cs="仿宋_GB2312"/>
          <w:sz w:val="32"/>
          <w:szCs w:val="32"/>
        </w:rPr>
        <w:t>人数增加消毒频次</w:t>
      </w:r>
      <w:r>
        <w:rPr>
          <w:rFonts w:hint="eastAsia" w:ascii="仿宋_GB2312" w:hAnsi="仿宋_GB2312" w:eastAsia="仿宋_GB2312" w:cs="仿宋_GB2312"/>
          <w:sz w:val="32"/>
          <w:szCs w:val="32"/>
        </w:rPr>
        <w:t>，其中按钮、扶梯扶手等要安排专人定点进行随时消毒。建议场地内所有水龙头改装为感应式水龙头，减少人员之间相互接触；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地面、</w:t>
      </w:r>
      <w:r>
        <w:rPr>
          <w:rFonts w:ascii="仿宋_GB2312" w:hAnsi="仿宋_GB2312" w:eastAsia="仿宋_GB2312" w:cs="仿宋_GB2312"/>
          <w:sz w:val="32"/>
          <w:szCs w:val="32"/>
        </w:rPr>
        <w:t>通道、楼梯、卫生间等地面、墙面进行喷雾消毒，可用含有效氯500mg/L的消毒剂（“84”消毒剂）进行喷雾，喷药量为喷洒至地面、墙面充分湿润，消毒作用时间不少于 30分钟。每天至少一次并根据</w:t>
      </w:r>
      <w:r>
        <w:rPr>
          <w:rFonts w:hint="eastAsia" w:ascii="仿宋_GB2312" w:hAnsi="仿宋_GB2312" w:eastAsia="仿宋_GB2312" w:cs="仿宋_GB2312"/>
          <w:sz w:val="32"/>
          <w:szCs w:val="32"/>
        </w:rPr>
        <w:t>活动</w:t>
      </w:r>
      <w:r>
        <w:rPr>
          <w:rFonts w:ascii="仿宋_GB2312" w:hAnsi="仿宋_GB2312" w:eastAsia="仿宋_GB2312" w:cs="仿宋_GB2312"/>
          <w:sz w:val="32"/>
          <w:szCs w:val="32"/>
        </w:rPr>
        <w:t>人数增加消毒频次</w:t>
      </w:r>
      <w:r>
        <w:rPr>
          <w:rFonts w:hint="eastAsia" w:ascii="仿宋_GB2312" w:hAnsi="仿宋_GB2312" w:eastAsia="仿宋_GB2312" w:cs="仿宋_GB2312"/>
          <w:sz w:val="32"/>
          <w:szCs w:val="32"/>
        </w:rPr>
        <w:t>，其中卫生间门把手开关要安排专人定点进行随时消毒；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若出现人员呕吐时，应立即用一次性吸水材料加足量含氯消毒剂（“84”消毒剂）对呕吐物进行覆盖消毒，清除呕吐物后，再使用含氯消毒剂进行物体表面的消毒处理</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卫生间内坐便器等卫生洁具可用含有效氯500mg/L的消毒剂擦拭消毒，作用30分钟后，清水冲洗干净，晾干待用。也可采用75%酒精进行擦拭消毒。每天至少一次并根据</w:t>
      </w:r>
      <w:r>
        <w:rPr>
          <w:rFonts w:hint="eastAsia" w:ascii="仿宋_GB2312" w:hAnsi="仿宋_GB2312" w:eastAsia="仿宋_GB2312" w:cs="仿宋_GB2312"/>
          <w:sz w:val="32"/>
          <w:szCs w:val="32"/>
        </w:rPr>
        <w:t>活动</w:t>
      </w:r>
      <w:r>
        <w:rPr>
          <w:rFonts w:ascii="仿宋_GB2312" w:hAnsi="仿宋_GB2312" w:eastAsia="仿宋_GB2312" w:cs="仿宋_GB2312"/>
          <w:sz w:val="32"/>
          <w:szCs w:val="32"/>
        </w:rPr>
        <w:t>人数增加消毒频次</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.所有工作人员保持手卫生，建议增加在流动水下洗手及采用含醇快速手消毒剂进行手卫生的频次。</w:t>
      </w:r>
    </w:p>
    <w:p>
      <w:pPr>
        <w:spacing w:line="560" w:lineRule="exact"/>
        <w:ind w:firstLine="640" w:firstLineChars="200"/>
        <w:rPr>
          <w:rFonts w:ascii="华文新魏" w:hAnsi="华文新魏" w:eastAsia="华文新魏" w:cs="华文新魏"/>
          <w:kern w:val="0"/>
          <w:sz w:val="32"/>
          <w:szCs w:val="32"/>
        </w:rPr>
      </w:pPr>
      <w:r>
        <w:rPr>
          <w:rFonts w:hint="eastAsia" w:ascii="华文新魏" w:hAnsi="华文新魏" w:eastAsia="华文新魏" w:cs="华文新魏"/>
          <w:kern w:val="0"/>
          <w:sz w:val="32"/>
          <w:szCs w:val="32"/>
        </w:rPr>
        <w:t>（三）垃圾处理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w:t>
      </w:r>
      <w:r>
        <w:rPr>
          <w:rFonts w:ascii="仿宋_GB2312" w:hAnsi="仿宋_GB2312" w:eastAsia="仿宋_GB2312" w:cs="仿宋_GB2312"/>
          <w:sz w:val="32"/>
          <w:szCs w:val="32"/>
        </w:rPr>
        <w:t>垃圾的密闭化、分类化管理，做到日产日清。垃圾桶套袋加盖，及时收集并清运。垃圾桶等垃圾容器里外保持日常清洁，定期进行消毒处理。可用含有效氯500mg/L的消毒剂进行喷洒或擦拭，消毒作用时间不少于30分钟。每天至少一次</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设置口罩及一次性手套专用垃圾桶，定期用含有效氯500mg/L的消毒剂（“84”消毒剂）对桶内口罩及手套进行喷雾消毒，喷洒至充分湿润。消毒作用时间不少于 30分钟。</w:t>
      </w:r>
    </w:p>
    <w:p>
      <w:pPr>
        <w:spacing w:line="560" w:lineRule="exact"/>
        <w:ind w:firstLine="640" w:firstLineChars="200"/>
        <w:rPr>
          <w:rFonts w:ascii="华文新魏" w:hAnsi="华文新魏" w:eastAsia="华文新魏" w:cs="华文新魏"/>
          <w:sz w:val="32"/>
          <w:szCs w:val="40"/>
        </w:rPr>
      </w:pPr>
      <w:r>
        <w:rPr>
          <w:rFonts w:hint="eastAsia" w:ascii="华文新魏" w:hAnsi="华文新魏" w:eastAsia="华文新魏" w:cs="华文新魏"/>
          <w:sz w:val="32"/>
          <w:szCs w:val="40"/>
        </w:rPr>
        <w:t>（四）污染物消毒处理</w:t>
      </w:r>
    </w:p>
    <w:p>
      <w:r>
        <w:rPr>
          <w:rFonts w:hint="eastAsia" w:ascii="仿宋_GB2312" w:hAnsi="仿宋" w:eastAsia="仿宋_GB2312"/>
          <w:sz w:val="32"/>
          <w:szCs w:val="32"/>
        </w:rPr>
        <w:t>有异常症状患者的呕吐物、排泄物等污染物，少量时可用一次性吸水材料（如纱布、抹布等）粘取5000-10000mg/L含氯消毒剂小心移除。大量污染物应使用含吸水成分的消毒粉或漂白粉完全覆盖，或用一次性吸水材料加足量的5000-10000mg/L含氯消毒剂覆盖消毒，再用500mg/L 84消毒液（1:100）消毒被呕吐物、排泄物污染的场地和物品30分钟。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6514F"/>
    <w:rsid w:val="0B765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ascii="宋体"/>
      <w:kern w:val="0"/>
      <w:sz w:val="18"/>
      <w:szCs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2021-02-24T12:44:00Z</dcterms:created>
  <dc:creator>丶菠萝_PINEAPPLE</dc:creator>
  <cp:lastModifiedBy>丶菠萝_PINEAPPLE</cp:lastModifiedBy>
  <dcterms:modified xsi:type="dcterms:W3CDTF">2021-02-24T12:44:36Z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